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B419" w14:textId="2E04BB6A" w:rsidR="000834BD" w:rsidRDefault="00C7619D" w:rsidP="000834BD">
      <w:pPr>
        <w:spacing w:after="0" w:line="276" w:lineRule="auto"/>
        <w:rPr>
          <w:b/>
          <w:color w:val="1B95B1"/>
          <w:sz w:val="32"/>
        </w:rPr>
      </w:pPr>
      <w:r>
        <w:rPr>
          <w:b/>
          <w:color w:val="1B95B1"/>
          <w:sz w:val="32"/>
        </w:rPr>
        <w:t>Overview of</w:t>
      </w:r>
      <w:r w:rsidR="000834BD" w:rsidRPr="00E86A3C">
        <w:rPr>
          <w:b/>
          <w:color w:val="1B95B1"/>
          <w:sz w:val="32"/>
        </w:rPr>
        <w:t xml:space="preserve"> Level 3 and 4 Pathways</w:t>
      </w:r>
    </w:p>
    <w:p w14:paraId="05E109D2" w14:textId="4DE14BC9" w:rsidR="000834BD" w:rsidRDefault="000834BD" w:rsidP="00F81D15">
      <w:pPr>
        <w:spacing w:after="0" w:line="276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During our first session we will be looking at the options available to students at levels 3 and 4. To get you </w:t>
      </w:r>
      <w:r w:rsidR="00E347DE">
        <w:rPr>
          <w:bCs/>
          <w:sz w:val="24"/>
          <w:szCs w:val="18"/>
        </w:rPr>
        <w:t>to reflect on</w:t>
      </w:r>
      <w:r>
        <w:rPr>
          <w:bCs/>
          <w:sz w:val="24"/>
          <w:szCs w:val="18"/>
        </w:rPr>
        <w:t xml:space="preserve"> your current understanding of </w:t>
      </w:r>
      <w:r w:rsidR="00C7619D">
        <w:rPr>
          <w:bCs/>
          <w:sz w:val="24"/>
          <w:szCs w:val="18"/>
        </w:rPr>
        <w:t>Level 3</w:t>
      </w:r>
      <w:r>
        <w:rPr>
          <w:bCs/>
          <w:sz w:val="24"/>
          <w:szCs w:val="18"/>
        </w:rPr>
        <w:t xml:space="preserve"> options please use the drop-down lists below to </w:t>
      </w:r>
      <w:r w:rsidR="00E347DE">
        <w:rPr>
          <w:bCs/>
          <w:sz w:val="24"/>
          <w:szCs w:val="18"/>
        </w:rPr>
        <w:t xml:space="preserve">match the options to their descriptions. </w:t>
      </w:r>
      <w:r w:rsidR="00C7619D">
        <w:rPr>
          <w:bCs/>
          <w:sz w:val="24"/>
          <w:szCs w:val="18"/>
        </w:rPr>
        <w:t xml:space="preserve">We will go through the answers during the session. </w:t>
      </w:r>
    </w:p>
    <w:p w14:paraId="79967F57" w14:textId="77777777" w:rsidR="000834BD" w:rsidRPr="000834BD" w:rsidRDefault="000834BD" w:rsidP="00F81D15">
      <w:pPr>
        <w:spacing w:after="0" w:line="276" w:lineRule="auto"/>
        <w:rPr>
          <w:bCs/>
          <w:sz w:val="24"/>
          <w:szCs w:val="18"/>
        </w:rPr>
      </w:pPr>
    </w:p>
    <w:p w14:paraId="1537F0EF" w14:textId="77777777" w:rsidR="00F81D15" w:rsidRPr="00F81D15" w:rsidRDefault="00F81D15" w:rsidP="00F81D15">
      <w:pPr>
        <w:spacing w:after="0" w:line="276" w:lineRule="auto"/>
        <w:rPr>
          <w:b/>
          <w:color w:val="1B95B1"/>
          <w:sz w:val="32"/>
        </w:rPr>
      </w:pPr>
      <w:r>
        <w:rPr>
          <w:b/>
          <w:color w:val="1B95B1"/>
          <w:sz w:val="32"/>
        </w:rPr>
        <w:t>Level 3 Options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95"/>
        <w:gridCol w:w="7769"/>
      </w:tblGrid>
      <w:tr w:rsidR="00E1155A" w14:paraId="346C9A89" w14:textId="77777777" w:rsidTr="00E347DE">
        <w:sdt>
          <w:sdtPr>
            <w:rPr>
              <w:b/>
              <w:color w:val="FFFFFF" w:themeColor="background1"/>
            </w:rPr>
            <w:id w:val="1231427218"/>
            <w:placeholder>
              <w:docPart w:val="544E5FC6B0424D358C630A118286E712"/>
            </w:placeholder>
            <w:showingPlcHdr/>
            <w15:color w:val="FFFFFF"/>
            <w:dropDownList>
              <w:listItem w:value="Choose an item."/>
              <w:listItem w:displayText="Academic" w:value="Academic"/>
              <w:listItem w:displayText="Work-based" w:value="Work-based"/>
              <w:listItem w:displayText="Vocational" w:value="Vocational"/>
            </w:dropDownList>
          </w:sdtPr>
          <w:sdtEndPr/>
          <w:sdtContent>
            <w:tc>
              <w:tcPr>
                <w:tcW w:w="1695" w:type="dxa"/>
                <w:tcBorders>
                  <w:top w:val="nil"/>
                  <w:left w:val="nil"/>
                  <w:bottom w:val="single" w:sz="12" w:space="0" w:color="FFFFFF" w:themeColor="background1"/>
                  <w:right w:val="single" w:sz="12" w:space="0" w:color="1B95B1"/>
                </w:tcBorders>
                <w:shd w:val="clear" w:color="auto" w:fill="1B95B1"/>
                <w:vAlign w:val="center"/>
              </w:tcPr>
              <w:p w14:paraId="1E22D01A" w14:textId="1310FD8A" w:rsidR="00E1155A" w:rsidRDefault="000834BD" w:rsidP="000834BD">
                <w:pPr>
                  <w:jc w:val="center"/>
                </w:pPr>
                <w:r w:rsidRPr="004E16B5">
                  <w:rPr>
                    <w:rStyle w:val="PlaceholderText"/>
                    <w:color w:val="FFFFFF" w:themeColor="background1"/>
                  </w:rPr>
                  <w:t>Choose an item</w:t>
                </w:r>
                <w:r w:rsidRPr="00F4749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769" w:type="dxa"/>
            <w:tcBorders>
              <w:top w:val="single" w:sz="12" w:space="0" w:color="1B95B1"/>
              <w:left w:val="single" w:sz="12" w:space="0" w:color="1B95B1"/>
              <w:bottom w:val="single" w:sz="12" w:space="0" w:color="1B95B1"/>
              <w:right w:val="single" w:sz="12" w:space="0" w:color="1B95B1"/>
            </w:tcBorders>
          </w:tcPr>
          <w:p w14:paraId="38962FAA" w14:textId="77777777" w:rsidR="00D34AFB" w:rsidRPr="00E1155A" w:rsidRDefault="00A2758C" w:rsidP="000834BD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</w:pPr>
            <w:r w:rsidRPr="00E1155A">
              <w:t>Designed to help you learn in a practical way about a specific job area</w:t>
            </w:r>
          </w:p>
          <w:p w14:paraId="74AF6BC4" w14:textId="77777777" w:rsidR="00D34AFB" w:rsidRPr="00E1155A" w:rsidRDefault="00A2758C" w:rsidP="000834BD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</w:pPr>
            <w:r w:rsidRPr="00E1155A">
              <w:t>Include a significant amount of classroom-based activities</w:t>
            </w:r>
          </w:p>
          <w:p w14:paraId="08C62456" w14:textId="77777777" w:rsidR="00E1155A" w:rsidRDefault="00A2758C" w:rsidP="000834BD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</w:pPr>
            <w:r w:rsidRPr="00E1155A">
              <w:t>Assessment is usually by both written and practical examinations</w:t>
            </w:r>
          </w:p>
        </w:tc>
      </w:tr>
      <w:tr w:rsidR="00E1155A" w14:paraId="0105FF38" w14:textId="77777777" w:rsidTr="00E347DE">
        <w:sdt>
          <w:sdtPr>
            <w:rPr>
              <w:b/>
              <w:color w:val="FFFFFF" w:themeColor="background1"/>
            </w:rPr>
            <w:id w:val="-330993579"/>
            <w:placeholder>
              <w:docPart w:val="7FA4E75D9E934B3D8137113093494F50"/>
            </w:placeholder>
            <w:showingPlcHdr/>
            <w15:color w:val="FFFFFF"/>
            <w:dropDownList>
              <w:listItem w:value="Choose an item."/>
              <w:listItem w:displayText="Academic" w:value="Academic"/>
              <w:listItem w:displayText="Work-based" w:value="Work-based"/>
              <w:listItem w:displayText="Vocational" w:value="Vocational"/>
            </w:dropDownList>
          </w:sdtPr>
          <w:sdtEndPr/>
          <w:sdtContent>
            <w:tc>
              <w:tcPr>
                <w:tcW w:w="1695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single" w:sz="12" w:space="0" w:color="1B95B1"/>
                </w:tcBorders>
                <w:shd w:val="clear" w:color="auto" w:fill="1B95B1"/>
                <w:vAlign w:val="center"/>
              </w:tcPr>
              <w:p w14:paraId="45714273" w14:textId="77777777" w:rsidR="00E1155A" w:rsidRDefault="00E1155A" w:rsidP="000834BD">
                <w:pPr>
                  <w:jc w:val="center"/>
                </w:pPr>
                <w:r w:rsidRPr="004E16B5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  <w:tc>
          <w:tcPr>
            <w:tcW w:w="7769" w:type="dxa"/>
            <w:tcBorders>
              <w:top w:val="single" w:sz="12" w:space="0" w:color="1B95B1"/>
              <w:left w:val="single" w:sz="12" w:space="0" w:color="1B95B1"/>
              <w:bottom w:val="single" w:sz="12" w:space="0" w:color="1B95B1"/>
              <w:right w:val="single" w:sz="12" w:space="0" w:color="1B95B1"/>
            </w:tcBorders>
          </w:tcPr>
          <w:p w14:paraId="250F16F6" w14:textId="77777777" w:rsidR="00D34AFB" w:rsidRPr="00E1155A" w:rsidRDefault="00A2758C" w:rsidP="000834B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710" w:hanging="709"/>
            </w:pPr>
            <w:r w:rsidRPr="00E1155A">
              <w:t xml:space="preserve">Classroom and theory based </w:t>
            </w:r>
          </w:p>
          <w:p w14:paraId="4EF0A565" w14:textId="77777777" w:rsidR="00E1155A" w:rsidRDefault="00A2758C" w:rsidP="000834B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710" w:hanging="709"/>
            </w:pPr>
            <w:r w:rsidRPr="00E1155A">
              <w:t>Involve studying a variety of different subject areas</w:t>
            </w:r>
          </w:p>
        </w:tc>
      </w:tr>
      <w:tr w:rsidR="00E1155A" w14:paraId="2BBB4A07" w14:textId="77777777" w:rsidTr="00E347DE">
        <w:sdt>
          <w:sdtPr>
            <w:rPr>
              <w:b/>
              <w:color w:val="FFFFFF" w:themeColor="background1"/>
            </w:rPr>
            <w:id w:val="795724424"/>
            <w:placeholder>
              <w:docPart w:val="44F5C82118264768B88BB8E807E83015"/>
            </w:placeholder>
            <w:showingPlcHdr/>
            <w15:color w:val="FFFFFF"/>
            <w:dropDownList>
              <w:listItem w:value="Choose an item."/>
              <w:listItem w:displayText="Academic" w:value="Academic"/>
              <w:listItem w:displayText="Work-based" w:value="Work-based"/>
              <w:listItem w:displayText="Vocational" w:value="Vocational"/>
            </w:dropDownList>
          </w:sdtPr>
          <w:sdtEndPr/>
          <w:sdtContent>
            <w:tc>
              <w:tcPr>
                <w:tcW w:w="1695" w:type="dxa"/>
                <w:tcBorders>
                  <w:top w:val="single" w:sz="12" w:space="0" w:color="FFFFFF" w:themeColor="background1"/>
                  <w:left w:val="nil"/>
                  <w:bottom w:val="single" w:sz="12" w:space="0" w:color="1B95B1"/>
                  <w:right w:val="single" w:sz="12" w:space="0" w:color="1B95B1"/>
                </w:tcBorders>
                <w:shd w:val="clear" w:color="auto" w:fill="1B95B1"/>
                <w:vAlign w:val="center"/>
              </w:tcPr>
              <w:p w14:paraId="5E1CAD8E" w14:textId="77777777" w:rsidR="00E1155A" w:rsidRDefault="004E16B5" w:rsidP="000834BD">
                <w:pPr>
                  <w:jc w:val="center"/>
                </w:pPr>
                <w:r w:rsidRPr="004E16B5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  <w:tc>
          <w:tcPr>
            <w:tcW w:w="7769" w:type="dxa"/>
            <w:tcBorders>
              <w:top w:val="single" w:sz="12" w:space="0" w:color="1B95B1"/>
              <w:left w:val="single" w:sz="12" w:space="0" w:color="1B95B1"/>
              <w:bottom w:val="single" w:sz="12" w:space="0" w:color="1B95B1"/>
              <w:right w:val="single" w:sz="12" w:space="0" w:color="1B95B1"/>
            </w:tcBorders>
          </w:tcPr>
          <w:p w14:paraId="0D3B12DB" w14:textId="77777777" w:rsidR="00D34AFB" w:rsidRPr="00E1155A" w:rsidRDefault="00A2758C" w:rsidP="000834B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710" w:hanging="709"/>
            </w:pPr>
            <w:r w:rsidRPr="00E1155A">
              <w:t>Qualifications learnt whilst gaining real life work experience</w:t>
            </w:r>
          </w:p>
          <w:p w14:paraId="2E4F1A93" w14:textId="77777777" w:rsidR="00E1155A" w:rsidRDefault="00A2758C" w:rsidP="000834B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710" w:hanging="709"/>
            </w:pPr>
            <w:r w:rsidRPr="00E1155A">
              <w:t>Often assessed through an EPortfolio as well as a final end-point assessment</w:t>
            </w:r>
          </w:p>
        </w:tc>
      </w:tr>
    </w:tbl>
    <w:p w14:paraId="4B13B31A" w14:textId="77777777" w:rsidR="004E16B5" w:rsidRPr="004E16B5" w:rsidRDefault="004E16B5" w:rsidP="000834BD">
      <w:pPr>
        <w:spacing w:after="0" w:line="240" w:lineRule="auto"/>
        <w:rPr>
          <w:sz w:val="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95"/>
        <w:gridCol w:w="7769"/>
      </w:tblGrid>
      <w:tr w:rsidR="004E16B5" w:rsidRPr="004E16B5" w14:paraId="3B760E1A" w14:textId="77777777" w:rsidTr="00E347DE">
        <w:sdt>
          <w:sdtPr>
            <w:id w:val="-195701163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 and AS Levels" w:value="A and AS Levels"/>
              <w:listItem w:displayText="Advanced Apprenticeship" w:value="Advanced Apprenticeship"/>
              <w:listItem w:displayText="BTEC" w:value="BTEC"/>
              <w:listItem w:displayText="NVQ Level 3" w:value="NVQ Level 3"/>
              <w:listItem w:displayText="T Levels" w:value="T Levels"/>
            </w:dropDownList>
          </w:sdtPr>
          <w:sdtEndPr/>
          <w:sdtContent>
            <w:tc>
              <w:tcPr>
                <w:tcW w:w="1695" w:type="dxa"/>
                <w:tcBorders>
                  <w:top w:val="nil"/>
                  <w:left w:val="nil"/>
                  <w:bottom w:val="single" w:sz="12" w:space="0" w:color="FFFFFF" w:themeColor="background1"/>
                  <w:right w:val="single" w:sz="12" w:space="0" w:color="FDB614"/>
                </w:tcBorders>
                <w:shd w:val="clear" w:color="auto" w:fill="FDB614"/>
                <w:vAlign w:val="center"/>
              </w:tcPr>
              <w:p w14:paraId="4DCACE00" w14:textId="77777777" w:rsidR="004E16B5" w:rsidRPr="004E16B5" w:rsidRDefault="004E16B5" w:rsidP="000834BD">
                <w:pPr>
                  <w:jc w:val="center"/>
                </w:pPr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69" w:type="dxa"/>
            <w:tcBorders>
              <w:top w:val="single" w:sz="12" w:space="0" w:color="FDB614"/>
              <w:left w:val="single" w:sz="12" w:space="0" w:color="FDB614"/>
              <w:bottom w:val="single" w:sz="12" w:space="0" w:color="FDB614"/>
              <w:right w:val="single" w:sz="12" w:space="0" w:color="FDB614"/>
            </w:tcBorders>
          </w:tcPr>
          <w:p w14:paraId="784DC2DE" w14:textId="77777777" w:rsidR="004E16B5" w:rsidRPr="00F81D15" w:rsidRDefault="004E16B5" w:rsidP="000834B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Vocational qualifications</w:t>
            </w:r>
          </w:p>
          <w:p w14:paraId="6D1F4999" w14:textId="77777777" w:rsidR="000834BD" w:rsidRPr="000834BD" w:rsidRDefault="004E16B5" w:rsidP="000834B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They focus on an area of one of 16 industry sectors</w:t>
            </w:r>
          </w:p>
          <w:p w14:paraId="73EB67E8" w14:textId="074078C6" w:rsidR="004E16B5" w:rsidRPr="000834BD" w:rsidRDefault="004E16B5" w:rsidP="000834B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left="285" w:hanging="284"/>
              <w:rPr>
                <w:rFonts w:eastAsia="Times New Roman"/>
                <w:szCs w:val="24"/>
              </w:rPr>
            </w:pPr>
            <w:r w:rsidRPr="000834BD">
              <w:rPr>
                <w:rFonts w:hAnsi="Calibri"/>
                <w:color w:val="000000" w:themeColor="text1"/>
                <w:kern w:val="24"/>
                <w:szCs w:val="24"/>
              </w:rPr>
              <w:t>They may suit young people who are keen to learn about a particular industry or</w:t>
            </w:r>
            <w:r w:rsidR="000834BD">
              <w:rPr>
                <w:rFonts w:hAnsi="Calibri"/>
                <w:color w:val="000000" w:themeColor="text1"/>
                <w:kern w:val="24"/>
                <w:szCs w:val="24"/>
              </w:rPr>
              <w:t xml:space="preserve"> </w:t>
            </w:r>
            <w:r w:rsidRPr="000834BD">
              <w:rPr>
                <w:rFonts w:hAnsi="Calibri"/>
                <w:color w:val="000000" w:themeColor="text1"/>
                <w:kern w:val="24"/>
                <w:szCs w:val="24"/>
              </w:rPr>
              <w:t>subject but don’t want to rule out Higher Education</w:t>
            </w:r>
          </w:p>
          <w:p w14:paraId="28FE364E" w14:textId="77777777" w:rsidR="004E16B5" w:rsidRPr="00F81D15" w:rsidRDefault="004E16B5" w:rsidP="000834B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Assessed through both practical and written work</w:t>
            </w:r>
          </w:p>
        </w:tc>
        <w:bookmarkStart w:id="0" w:name="_GoBack"/>
        <w:bookmarkEnd w:id="0"/>
      </w:tr>
      <w:tr w:rsidR="004E16B5" w:rsidRPr="004E16B5" w14:paraId="662D4EE3" w14:textId="77777777" w:rsidTr="00E347DE">
        <w:sdt>
          <w:sdtPr>
            <w:id w:val="-10695523"/>
            <w:placeholder>
              <w:docPart w:val="DE52E27DAC5F41899EAFE5DE2C5E60AE"/>
            </w:placeholder>
            <w:showingPlcHdr/>
            <w:dropDownList>
              <w:listItem w:value="Choose an item."/>
              <w:listItem w:displayText="A and AS Levels" w:value="A and AS Levels"/>
              <w:listItem w:displayText="Advanced Apprenticeship" w:value="Advanced Apprenticeship"/>
              <w:listItem w:displayText="BTEC" w:value="BTEC"/>
              <w:listItem w:displayText="NVQ Level 3" w:value="NVQ Level 3"/>
              <w:listItem w:displayText="T Levels" w:value="T Levels"/>
            </w:dropDownList>
          </w:sdtPr>
          <w:sdtEndPr/>
          <w:sdtContent>
            <w:tc>
              <w:tcPr>
                <w:tcW w:w="1695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single" w:sz="12" w:space="0" w:color="FDB614"/>
                </w:tcBorders>
                <w:shd w:val="clear" w:color="auto" w:fill="FDB614"/>
                <w:vAlign w:val="center"/>
              </w:tcPr>
              <w:p w14:paraId="3B07C507" w14:textId="77777777" w:rsidR="004E16B5" w:rsidRPr="004E16B5" w:rsidRDefault="004E16B5" w:rsidP="000834BD">
                <w:pPr>
                  <w:jc w:val="center"/>
                </w:pPr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69" w:type="dxa"/>
            <w:tcBorders>
              <w:top w:val="single" w:sz="12" w:space="0" w:color="FDB614"/>
              <w:left w:val="single" w:sz="12" w:space="0" w:color="FDB614"/>
              <w:bottom w:val="single" w:sz="12" w:space="0" w:color="FDB614"/>
              <w:right w:val="single" w:sz="12" w:space="0" w:color="FDB614"/>
            </w:tcBorders>
          </w:tcPr>
          <w:p w14:paraId="341E5F42" w14:textId="77777777" w:rsidR="004E16B5" w:rsidRPr="00F81D15" w:rsidRDefault="004E16B5" w:rsidP="000834BD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 xml:space="preserve">Work-based qualification </w:t>
            </w:r>
          </w:p>
          <w:p w14:paraId="0C3925EB" w14:textId="77777777" w:rsidR="004E16B5" w:rsidRPr="00F81D15" w:rsidRDefault="004E16B5" w:rsidP="000834BD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Can take place at a college or in a workplace</w:t>
            </w:r>
          </w:p>
          <w:p w14:paraId="07707208" w14:textId="77777777" w:rsidR="004E16B5" w:rsidRPr="00F81D15" w:rsidRDefault="004E16B5" w:rsidP="000834BD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At level 3 it is roughly the equivalent of two A-Levels</w:t>
            </w:r>
          </w:p>
          <w:p w14:paraId="7FD33F38" w14:textId="77777777" w:rsidR="004E16B5" w:rsidRPr="00F81D15" w:rsidRDefault="004E16B5" w:rsidP="000834BD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Assessed by testing skills student skills in the workplace</w:t>
            </w:r>
          </w:p>
        </w:tc>
      </w:tr>
      <w:tr w:rsidR="004E16B5" w:rsidRPr="004E16B5" w14:paraId="20C075F7" w14:textId="77777777" w:rsidTr="00E347DE">
        <w:sdt>
          <w:sdtPr>
            <w:id w:val="-268546442"/>
            <w:placeholder>
              <w:docPart w:val="4B1345208076487AAFB622356910948C"/>
            </w:placeholder>
            <w:showingPlcHdr/>
            <w:dropDownList>
              <w:listItem w:value="Choose an item."/>
              <w:listItem w:displayText="A and AS Levels" w:value="A and AS Levels"/>
              <w:listItem w:displayText="Advanced Apprenticeship" w:value="Advanced Apprenticeship"/>
              <w:listItem w:displayText="BTEC" w:value="BTEC"/>
              <w:listItem w:displayText="NVQ Level 3" w:value="NVQ Level 3"/>
              <w:listItem w:displayText="T Levels" w:value="T Levels"/>
            </w:dropDownList>
          </w:sdtPr>
          <w:sdtEndPr/>
          <w:sdtContent>
            <w:tc>
              <w:tcPr>
                <w:tcW w:w="1695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single" w:sz="12" w:space="0" w:color="FDB614"/>
                </w:tcBorders>
                <w:shd w:val="clear" w:color="auto" w:fill="FDB614"/>
                <w:vAlign w:val="center"/>
              </w:tcPr>
              <w:p w14:paraId="73384AEE" w14:textId="77777777" w:rsidR="004E16B5" w:rsidRPr="004E16B5" w:rsidRDefault="004E16B5" w:rsidP="000834BD">
                <w:pPr>
                  <w:jc w:val="center"/>
                </w:pPr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69" w:type="dxa"/>
            <w:tcBorders>
              <w:top w:val="single" w:sz="12" w:space="0" w:color="FDB614"/>
              <w:left w:val="single" w:sz="12" w:space="0" w:color="FDB614"/>
              <w:bottom w:val="single" w:sz="12" w:space="0" w:color="FDB614"/>
              <w:right w:val="single" w:sz="12" w:space="0" w:color="FDB614"/>
            </w:tcBorders>
          </w:tcPr>
          <w:p w14:paraId="519F7EF3" w14:textId="77777777" w:rsidR="004E16B5" w:rsidRPr="00F81D15" w:rsidRDefault="004E16B5" w:rsidP="000834BD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Vocational qualifications</w:t>
            </w:r>
          </w:p>
          <w:p w14:paraId="6ED61F18" w14:textId="77777777" w:rsidR="004E16B5" w:rsidRPr="00F81D15" w:rsidRDefault="004E16B5" w:rsidP="000834BD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2-year courses</w:t>
            </w:r>
          </w:p>
          <w:p w14:paraId="2773CE5C" w14:textId="77777777" w:rsidR="004E16B5" w:rsidRPr="00F81D15" w:rsidRDefault="004E16B5" w:rsidP="000834BD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85"/>
                <w:tab w:val="num" w:pos="710"/>
              </w:tabs>
              <w:ind w:left="285" w:hanging="284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Mixture of classroom learning and approximately 45 days of ‘on-the-job’ learning</w:t>
            </w:r>
          </w:p>
        </w:tc>
      </w:tr>
      <w:tr w:rsidR="004E16B5" w:rsidRPr="004E16B5" w14:paraId="7D6348FD" w14:textId="77777777" w:rsidTr="00E347DE">
        <w:sdt>
          <w:sdtPr>
            <w:id w:val="335115256"/>
            <w:placeholder>
              <w:docPart w:val="161D5FB4C6B2444F8E8E42266AA6E6FD"/>
            </w:placeholder>
            <w:showingPlcHdr/>
            <w:dropDownList>
              <w:listItem w:value="Choose an item."/>
              <w:listItem w:displayText="A and AS Levels" w:value="A and AS Levels"/>
              <w:listItem w:displayText="Advanced Apprenticeship" w:value="Advanced Apprenticeship"/>
              <w:listItem w:displayText="BTEC" w:value="BTEC"/>
              <w:listItem w:displayText="NVQ Level 3" w:value="NVQ Level 3"/>
              <w:listItem w:displayText="T Levels" w:value="T Levels"/>
            </w:dropDownList>
          </w:sdtPr>
          <w:sdtEndPr/>
          <w:sdtContent>
            <w:tc>
              <w:tcPr>
                <w:tcW w:w="1695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single" w:sz="12" w:space="0" w:color="FDB614"/>
                </w:tcBorders>
                <w:shd w:val="clear" w:color="auto" w:fill="FDB614"/>
                <w:vAlign w:val="center"/>
              </w:tcPr>
              <w:p w14:paraId="127A56B5" w14:textId="77777777" w:rsidR="004E16B5" w:rsidRPr="004E16B5" w:rsidRDefault="00F81D15" w:rsidP="000834BD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69" w:type="dxa"/>
            <w:tcBorders>
              <w:top w:val="single" w:sz="12" w:space="0" w:color="FDB614"/>
              <w:left w:val="single" w:sz="12" w:space="0" w:color="FDB614"/>
              <w:bottom w:val="single" w:sz="12" w:space="0" w:color="FDB614"/>
              <w:right w:val="single" w:sz="12" w:space="0" w:color="FDB614"/>
            </w:tcBorders>
          </w:tcPr>
          <w:p w14:paraId="7A5D0649" w14:textId="77777777" w:rsidR="004E16B5" w:rsidRPr="00F81D15" w:rsidRDefault="004E16B5" w:rsidP="000834BD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Work-based qualification</w:t>
            </w:r>
          </w:p>
          <w:p w14:paraId="5DC728FC" w14:textId="77777777" w:rsidR="004E16B5" w:rsidRPr="00F81D15" w:rsidRDefault="004E16B5" w:rsidP="000834BD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ind w:left="285" w:hanging="284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Will be based in a workplace but will have an associated college or training provider</w:t>
            </w:r>
          </w:p>
          <w:p w14:paraId="3C7C3F29" w14:textId="77777777" w:rsidR="004E16B5" w:rsidRPr="00F81D15" w:rsidRDefault="004E16B5" w:rsidP="000834BD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Earn a wage at the same time as learning</w:t>
            </w:r>
          </w:p>
          <w:p w14:paraId="058FEC27" w14:textId="77777777" w:rsidR="004E16B5" w:rsidRPr="00F81D15" w:rsidRDefault="004E16B5" w:rsidP="000834BD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At level 3 it is considered to be the same level as two A Levels</w:t>
            </w:r>
          </w:p>
        </w:tc>
      </w:tr>
      <w:tr w:rsidR="004E16B5" w:rsidRPr="004E16B5" w14:paraId="0B3C1DFE" w14:textId="77777777" w:rsidTr="00E347DE">
        <w:sdt>
          <w:sdtPr>
            <w:id w:val="1864248050"/>
            <w:placeholder>
              <w:docPart w:val="1F1F68B18C114DD79FA220BB986A6E6D"/>
            </w:placeholder>
            <w:showingPlcHdr/>
            <w:dropDownList>
              <w:listItem w:value="Choose an item."/>
              <w:listItem w:displayText="A and AS Levels" w:value="A and AS Levels"/>
              <w:listItem w:displayText="Advanced Apprenticeship" w:value="Advanced Apprenticeship"/>
              <w:listItem w:displayText="BTEC" w:value="BTEC"/>
              <w:listItem w:displayText="NVQ Level 3" w:value="NVQ Level 3"/>
              <w:listItem w:displayText="T Levels" w:value="T Levels"/>
            </w:dropDownList>
          </w:sdtPr>
          <w:sdtEndPr/>
          <w:sdtContent>
            <w:tc>
              <w:tcPr>
                <w:tcW w:w="1695" w:type="dxa"/>
                <w:tcBorders>
                  <w:top w:val="single" w:sz="12" w:space="0" w:color="FFFFFF" w:themeColor="background1"/>
                  <w:left w:val="nil"/>
                  <w:bottom w:val="single" w:sz="12" w:space="0" w:color="FDB614"/>
                  <w:right w:val="single" w:sz="12" w:space="0" w:color="FDB614"/>
                </w:tcBorders>
                <w:shd w:val="clear" w:color="auto" w:fill="FDB614"/>
                <w:vAlign w:val="center"/>
              </w:tcPr>
              <w:p w14:paraId="64F41449" w14:textId="77777777" w:rsidR="004E16B5" w:rsidRPr="004E16B5" w:rsidRDefault="004E16B5" w:rsidP="000834BD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69" w:type="dxa"/>
            <w:tcBorders>
              <w:top w:val="single" w:sz="12" w:space="0" w:color="FDB614"/>
              <w:left w:val="single" w:sz="12" w:space="0" w:color="FDB614"/>
              <w:bottom w:val="single" w:sz="12" w:space="0" w:color="FDB614"/>
              <w:right w:val="single" w:sz="12" w:space="0" w:color="FDB614"/>
            </w:tcBorders>
          </w:tcPr>
          <w:p w14:paraId="02BB1076" w14:textId="77777777" w:rsidR="004E16B5" w:rsidRPr="00F81D15" w:rsidRDefault="004E16B5" w:rsidP="000834B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These are academic qualifications</w:t>
            </w:r>
          </w:p>
          <w:p w14:paraId="5D732D79" w14:textId="77777777" w:rsidR="004E16B5" w:rsidRPr="00F81D15" w:rsidRDefault="004E16B5" w:rsidP="000834B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hanging="719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Graded on an A*- E system</w:t>
            </w:r>
          </w:p>
          <w:p w14:paraId="745C126F" w14:textId="30B47978" w:rsidR="004E16B5" w:rsidRPr="00F81D15" w:rsidRDefault="004E16B5" w:rsidP="000834B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 xml:space="preserve">Assessment </w:t>
            </w:r>
            <w:r w:rsidR="00454FBC">
              <w:rPr>
                <w:rFonts w:hAnsi="Calibri"/>
                <w:color w:val="000000" w:themeColor="text1"/>
                <w:kern w:val="24"/>
                <w:szCs w:val="24"/>
              </w:rPr>
              <w:t xml:space="preserve">is </w:t>
            </w: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mainly exam-based</w:t>
            </w:r>
          </w:p>
        </w:tc>
      </w:tr>
    </w:tbl>
    <w:p w14:paraId="1C5761E2" w14:textId="77777777" w:rsidR="004E16B5" w:rsidRPr="004E16B5" w:rsidRDefault="004E16B5" w:rsidP="000834BD">
      <w:pPr>
        <w:spacing w:after="0" w:line="240" w:lineRule="auto"/>
        <w:rPr>
          <w:sz w:val="2"/>
        </w:rPr>
      </w:pPr>
    </w:p>
    <w:tbl>
      <w:tblPr>
        <w:tblStyle w:val="TableGrid"/>
        <w:tblW w:w="9498" w:type="dxa"/>
        <w:tblInd w:w="-15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4E16B5" w14:paraId="61B0B672" w14:textId="77777777" w:rsidTr="00E347DE">
        <w:sdt>
          <w:sdtPr>
            <w:rPr>
              <w:b/>
              <w:color w:val="FFFFFF" w:themeColor="background1"/>
            </w:rPr>
            <w:id w:val="1695429178"/>
            <w:placeholder>
              <w:docPart w:val="BF756186B61A4E6396AAA0B2BD88A0C2"/>
            </w:placeholder>
            <w:showingPlcHdr/>
            <w15:color w:val="FFFFFF"/>
            <w:dropDownList>
              <w:listItem w:value="Choose an item."/>
              <w:listItem w:displayText="Colleges" w:value="Colleges"/>
              <w:listItem w:displayText="Sixth Forms" w:value="Sixth Forms"/>
              <w:listItem w:displayText="Training Providers" w:value="Training Providers"/>
            </w:dropDownList>
          </w:sdtPr>
          <w:sdtEndPr/>
          <w:sdtContent>
            <w:tc>
              <w:tcPr>
                <w:tcW w:w="1702" w:type="dxa"/>
                <w:tcBorders>
                  <w:top w:val="single" w:sz="12" w:space="0" w:color="C22A62"/>
                  <w:left w:val="single" w:sz="12" w:space="0" w:color="C22A62"/>
                  <w:bottom w:val="single" w:sz="12" w:space="0" w:color="FFFFFF" w:themeColor="background1"/>
                  <w:right w:val="single" w:sz="12" w:space="0" w:color="C22A62"/>
                </w:tcBorders>
                <w:shd w:val="clear" w:color="auto" w:fill="C22A62"/>
                <w:vAlign w:val="center"/>
              </w:tcPr>
              <w:p w14:paraId="5F52CEF3" w14:textId="77777777" w:rsidR="004E16B5" w:rsidRDefault="004E16B5" w:rsidP="000834BD">
                <w:pPr>
                  <w:jc w:val="center"/>
                </w:pPr>
                <w:r w:rsidRPr="004E16B5">
                  <w:rPr>
                    <w:rStyle w:val="PlaceholderText"/>
                    <w:color w:val="FFFFFF" w:themeColor="background1"/>
                  </w:rPr>
                  <w:t>Choose an item</w:t>
                </w:r>
                <w:r w:rsidRPr="00F4749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796" w:type="dxa"/>
            <w:tcBorders>
              <w:top w:val="single" w:sz="12" w:space="0" w:color="C22A62"/>
              <w:left w:val="single" w:sz="12" w:space="0" w:color="C22A62"/>
              <w:bottom w:val="single" w:sz="12" w:space="0" w:color="C22A62"/>
              <w:right w:val="single" w:sz="12" w:space="0" w:color="C22A62"/>
            </w:tcBorders>
          </w:tcPr>
          <w:p w14:paraId="06DA34CB" w14:textId="77777777" w:rsidR="00F81D15" w:rsidRPr="00F81D15" w:rsidRDefault="00F81D15" w:rsidP="000834B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81D15">
              <w:rPr>
                <w:rFonts w:hAnsi="Calibri"/>
                <w:color w:val="000000" w:themeColor="text1"/>
                <w:kern w:val="24"/>
              </w:rPr>
              <w:t>This represents the final 2 years of secondary education</w:t>
            </w:r>
          </w:p>
          <w:p w14:paraId="7C281487" w14:textId="77777777" w:rsidR="00F81D15" w:rsidRPr="00F81D15" w:rsidRDefault="00F81D15" w:rsidP="000834B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81D15">
              <w:rPr>
                <w:rFonts w:hAnsi="Calibri"/>
                <w:color w:val="000000" w:themeColor="text1"/>
                <w:kern w:val="24"/>
              </w:rPr>
              <w:t>They tend to focus on academic subjects such as A-Levels and BTECs</w:t>
            </w:r>
          </w:p>
          <w:p w14:paraId="28A87582" w14:textId="12E3024F" w:rsidR="004E16B5" w:rsidRPr="00F81D15" w:rsidRDefault="00F81D15" w:rsidP="000834B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81D15">
              <w:rPr>
                <w:rFonts w:hAnsi="Calibri"/>
                <w:color w:val="000000" w:themeColor="text1"/>
                <w:kern w:val="24"/>
              </w:rPr>
              <w:t xml:space="preserve">They are often based at </w:t>
            </w:r>
            <w:r w:rsidR="00620EC2">
              <w:rPr>
                <w:rFonts w:hAnsi="Calibri"/>
                <w:color w:val="000000" w:themeColor="text1"/>
                <w:kern w:val="24"/>
              </w:rPr>
              <w:t>S</w:t>
            </w:r>
            <w:r w:rsidRPr="00F81D15">
              <w:rPr>
                <w:rFonts w:hAnsi="Calibri"/>
                <w:color w:val="000000" w:themeColor="text1"/>
                <w:kern w:val="24"/>
              </w:rPr>
              <w:t>chools, acting as year 12&amp;13</w:t>
            </w:r>
          </w:p>
        </w:tc>
      </w:tr>
      <w:tr w:rsidR="004E16B5" w14:paraId="2342543A" w14:textId="77777777" w:rsidTr="00E347DE">
        <w:sdt>
          <w:sdtPr>
            <w:rPr>
              <w:b/>
              <w:color w:val="FFFFFF" w:themeColor="background1"/>
            </w:rPr>
            <w:id w:val="1925760411"/>
            <w:placeholder>
              <w:docPart w:val="54431A9A6ECA4423BF48F4301351993A"/>
            </w:placeholder>
            <w:showingPlcHdr/>
            <w15:color w:val="FFFFFF"/>
            <w:dropDownList>
              <w:listItem w:value="Choose an item."/>
              <w:listItem w:displayText="Colleges" w:value="Colleges"/>
              <w:listItem w:displayText="Sixth Forms" w:value="Sixth Forms"/>
              <w:listItem w:displayText="Training Providers" w:value="Training Providers"/>
            </w:dropDownList>
          </w:sdtPr>
          <w:sdtEndPr/>
          <w:sdtContent>
            <w:tc>
              <w:tcPr>
                <w:tcW w:w="1702" w:type="dxa"/>
                <w:tcBorders>
                  <w:top w:val="single" w:sz="12" w:space="0" w:color="FFFFFF" w:themeColor="background1"/>
                  <w:left w:val="single" w:sz="12" w:space="0" w:color="C22A62"/>
                  <w:bottom w:val="single" w:sz="12" w:space="0" w:color="FFFFFF" w:themeColor="background1"/>
                  <w:right w:val="single" w:sz="12" w:space="0" w:color="C22A62"/>
                </w:tcBorders>
                <w:shd w:val="clear" w:color="auto" w:fill="C22A62"/>
                <w:vAlign w:val="center"/>
              </w:tcPr>
              <w:p w14:paraId="5354126C" w14:textId="77777777" w:rsidR="004E16B5" w:rsidRDefault="00F81D15" w:rsidP="000834BD">
                <w:pPr>
                  <w:jc w:val="center"/>
                </w:pPr>
                <w:r w:rsidRPr="004E16B5">
                  <w:rPr>
                    <w:rStyle w:val="PlaceholderText"/>
                    <w:color w:val="FFFFFF" w:themeColor="background1"/>
                  </w:rPr>
                  <w:t>Choose an item</w:t>
                </w:r>
                <w:r w:rsidRPr="00F4749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796" w:type="dxa"/>
            <w:tcBorders>
              <w:top w:val="single" w:sz="12" w:space="0" w:color="C22A62"/>
              <w:left w:val="single" w:sz="12" w:space="0" w:color="C22A62"/>
              <w:bottom w:val="single" w:sz="12" w:space="0" w:color="C22A62"/>
              <w:right w:val="single" w:sz="12" w:space="0" w:color="C22A62"/>
            </w:tcBorders>
          </w:tcPr>
          <w:p w14:paraId="5B539F5C" w14:textId="77777777" w:rsidR="00F81D15" w:rsidRPr="00F81D15" w:rsidRDefault="00F81D15" w:rsidP="000834B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7"/>
              </w:tabs>
              <w:ind w:left="307" w:hanging="284"/>
              <w:rPr>
                <w:rFonts w:hAnsi="Calibri"/>
                <w:color w:val="000000" w:themeColor="text1"/>
                <w:kern w:val="24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These providers often offer a much wider range of courses at different levels including an opportunity to retake level 2 qualifications</w:t>
            </w:r>
          </w:p>
          <w:p w14:paraId="32157C5E" w14:textId="77777777" w:rsidR="00F81D15" w:rsidRPr="00F81D15" w:rsidRDefault="00F81D15" w:rsidP="000834B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7"/>
              </w:tabs>
              <w:ind w:left="307" w:hanging="284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This provider is a less structured environment to be able to effectively house a range of students who’s time at the college will vary</w:t>
            </w:r>
          </w:p>
          <w:p w14:paraId="7D50E3DB" w14:textId="77777777" w:rsidR="004E16B5" w:rsidRPr="00F81D15" w:rsidRDefault="00F81D15" w:rsidP="000834B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7"/>
              </w:tabs>
              <w:ind w:left="307" w:hanging="284"/>
              <w:rPr>
                <w:rFonts w:eastAsia="Times New Roman"/>
                <w:sz w:val="24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Being independent from Schools, they have greater provision to take non-traditional students who may not be coming directly from school</w:t>
            </w:r>
          </w:p>
        </w:tc>
      </w:tr>
      <w:tr w:rsidR="004E16B5" w14:paraId="4CB8E26E" w14:textId="77777777" w:rsidTr="00E347DE">
        <w:sdt>
          <w:sdtPr>
            <w:rPr>
              <w:b/>
              <w:color w:val="FFFFFF" w:themeColor="background1"/>
            </w:rPr>
            <w:id w:val="-2106716492"/>
            <w:placeholder>
              <w:docPart w:val="53E41560A3464B418210FAE0F7FEBBA8"/>
            </w:placeholder>
            <w:showingPlcHdr/>
            <w15:color w:val="FFFFFF"/>
            <w:dropDownList>
              <w:listItem w:value="Choose an item."/>
              <w:listItem w:displayText="Colleges" w:value="Colleges"/>
              <w:listItem w:displayText="Sixth Forms" w:value="Sixth Forms"/>
              <w:listItem w:displayText="Training Providers" w:value="Training Providers"/>
            </w:dropDownList>
          </w:sdtPr>
          <w:sdtEndPr/>
          <w:sdtContent>
            <w:tc>
              <w:tcPr>
                <w:tcW w:w="1702" w:type="dxa"/>
                <w:tcBorders>
                  <w:top w:val="single" w:sz="12" w:space="0" w:color="FFFFFF" w:themeColor="background1"/>
                  <w:left w:val="single" w:sz="12" w:space="0" w:color="C22A62"/>
                  <w:bottom w:val="single" w:sz="12" w:space="0" w:color="C22A62"/>
                  <w:right w:val="single" w:sz="12" w:space="0" w:color="C22A62"/>
                </w:tcBorders>
                <w:shd w:val="clear" w:color="auto" w:fill="C22A62"/>
                <w:vAlign w:val="center"/>
              </w:tcPr>
              <w:p w14:paraId="42A5FEBA" w14:textId="77777777" w:rsidR="004E16B5" w:rsidRDefault="00F81D15" w:rsidP="000834BD">
                <w:pPr>
                  <w:tabs>
                    <w:tab w:val="num" w:pos="307"/>
                  </w:tabs>
                  <w:ind w:left="307" w:hanging="284"/>
                  <w:jc w:val="center"/>
                </w:pPr>
                <w:r w:rsidRPr="004E16B5">
                  <w:rPr>
                    <w:rStyle w:val="PlaceholderText"/>
                    <w:color w:val="FFFFFF" w:themeColor="background1"/>
                  </w:rPr>
                  <w:t>Choose an item</w:t>
                </w:r>
                <w:r w:rsidRPr="00F4749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796" w:type="dxa"/>
            <w:tcBorders>
              <w:top w:val="single" w:sz="12" w:space="0" w:color="C22A62"/>
              <w:left w:val="single" w:sz="12" w:space="0" w:color="C22A62"/>
              <w:bottom w:val="single" w:sz="12" w:space="0" w:color="C22A62"/>
              <w:right w:val="single" w:sz="12" w:space="0" w:color="C22A62"/>
            </w:tcBorders>
          </w:tcPr>
          <w:p w14:paraId="7529EE3F" w14:textId="77777777" w:rsidR="00F81D15" w:rsidRPr="00F81D15" w:rsidRDefault="00F81D15" w:rsidP="000834B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ind w:left="307" w:hanging="284"/>
              <w:rPr>
                <w:rFonts w:eastAsia="Times New Roman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These providers offer a work-related training and qualifications such as NVQs and Apprenticeships</w:t>
            </w:r>
          </w:p>
          <w:p w14:paraId="64A5EE6E" w14:textId="77777777" w:rsidR="004E16B5" w:rsidRPr="00F81D15" w:rsidRDefault="00F81D15" w:rsidP="000834B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ind w:left="307" w:hanging="284"/>
              <w:rPr>
                <w:rFonts w:eastAsia="Times New Roman"/>
                <w:sz w:val="24"/>
                <w:szCs w:val="24"/>
              </w:rPr>
            </w:pPr>
            <w:r w:rsidRPr="00F81D15">
              <w:rPr>
                <w:rFonts w:hAnsi="Calibri"/>
                <w:color w:val="000000" w:themeColor="text1"/>
                <w:kern w:val="24"/>
                <w:szCs w:val="24"/>
              </w:rPr>
              <w:t>They are often much smaller institutions than Sixth Forms or Colleges but can offer more specialised training</w:t>
            </w:r>
          </w:p>
        </w:tc>
      </w:tr>
    </w:tbl>
    <w:p w14:paraId="6BD36216" w14:textId="77777777" w:rsidR="00F81D15" w:rsidRDefault="00F81D15" w:rsidP="00F81D15"/>
    <w:sectPr w:rsidR="00F81D15" w:rsidSect="00E347DE">
      <w:headerReference w:type="default" r:id="rId11"/>
      <w:pgSz w:w="11906" w:h="16838"/>
      <w:pgMar w:top="1134" w:right="144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12419" w14:textId="77777777" w:rsidR="005C4B18" w:rsidRDefault="005C4B18" w:rsidP="00F81D15">
      <w:pPr>
        <w:spacing w:after="0" w:line="240" w:lineRule="auto"/>
      </w:pPr>
      <w:r>
        <w:separator/>
      </w:r>
    </w:p>
  </w:endnote>
  <w:endnote w:type="continuationSeparator" w:id="0">
    <w:p w14:paraId="0A568C42" w14:textId="77777777" w:rsidR="005C4B18" w:rsidRDefault="005C4B18" w:rsidP="00F8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2C15" w14:textId="77777777" w:rsidR="005C4B18" w:rsidRDefault="005C4B18" w:rsidP="00F81D15">
      <w:pPr>
        <w:spacing w:after="0" w:line="240" w:lineRule="auto"/>
      </w:pPr>
      <w:r>
        <w:separator/>
      </w:r>
    </w:p>
  </w:footnote>
  <w:footnote w:type="continuationSeparator" w:id="0">
    <w:p w14:paraId="05B65138" w14:textId="77777777" w:rsidR="005C4B18" w:rsidRDefault="005C4B18" w:rsidP="00F8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4034" w14:textId="445D3B34" w:rsidR="00F81D15" w:rsidRDefault="00F81D15" w:rsidP="00F81D15">
    <w:pPr>
      <w:spacing w:after="0" w:line="276" w:lineRule="auto"/>
      <w:rPr>
        <w:b/>
        <w:color w:val="1B95B1"/>
        <w:sz w:val="32"/>
      </w:rPr>
    </w:pPr>
    <w:r w:rsidRPr="00E86A3C">
      <w:rPr>
        <w:b/>
        <w:noProof/>
        <w:color w:val="1B95B1"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6568F22F" wp14:editId="061FCF38">
          <wp:simplePos x="0" y="0"/>
          <wp:positionH relativeFrom="margin">
            <wp:posOffset>4699000</wp:posOffset>
          </wp:positionH>
          <wp:positionV relativeFrom="margin">
            <wp:posOffset>-676275</wp:posOffset>
          </wp:positionV>
          <wp:extent cx="1736090" cy="438785"/>
          <wp:effectExtent l="0" t="0" r="0" b="0"/>
          <wp:wrapTight wrapText="bothSides">
            <wp:wrapPolygon edited="0">
              <wp:start x="0" y="0"/>
              <wp:lineTo x="0" y="20631"/>
              <wp:lineTo x="18961" y="20631"/>
              <wp:lineTo x="19435" y="15942"/>
              <wp:lineTo x="21331" y="14067"/>
              <wp:lineTo x="21331" y="7502"/>
              <wp:lineTo x="1990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_Logo_Light_Blue_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9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8F31E" w14:textId="77777777" w:rsidR="00F81D15" w:rsidRDefault="00F81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A28"/>
    <w:multiLevelType w:val="hybridMultilevel"/>
    <w:tmpl w:val="AB78930E"/>
    <w:lvl w:ilvl="0" w:tplc="0D748F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A83E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5852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58F6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F639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8ED5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16E8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98D9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8A94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79D4F80"/>
    <w:multiLevelType w:val="hybridMultilevel"/>
    <w:tmpl w:val="2BDC1FAA"/>
    <w:lvl w:ilvl="0" w:tplc="29805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E7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C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A7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4D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6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C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8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8A676A"/>
    <w:multiLevelType w:val="hybridMultilevel"/>
    <w:tmpl w:val="20F829BC"/>
    <w:lvl w:ilvl="0" w:tplc="880E2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A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7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0E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E2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B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42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459B7"/>
    <w:multiLevelType w:val="hybridMultilevel"/>
    <w:tmpl w:val="EF74C744"/>
    <w:lvl w:ilvl="0" w:tplc="EE469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2D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41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87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09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EF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2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E7160D"/>
    <w:multiLevelType w:val="hybridMultilevel"/>
    <w:tmpl w:val="250EEF70"/>
    <w:lvl w:ilvl="0" w:tplc="5C2EC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E8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1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2B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AB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6E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A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2B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A4628C"/>
    <w:multiLevelType w:val="hybridMultilevel"/>
    <w:tmpl w:val="BB3C6B18"/>
    <w:lvl w:ilvl="0" w:tplc="D39A5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42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E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2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A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0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E1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6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83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B34470"/>
    <w:multiLevelType w:val="hybridMultilevel"/>
    <w:tmpl w:val="802A59C6"/>
    <w:lvl w:ilvl="0" w:tplc="6A60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0A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E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6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6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ED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EA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E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6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7725E2"/>
    <w:multiLevelType w:val="hybridMultilevel"/>
    <w:tmpl w:val="0168299E"/>
    <w:lvl w:ilvl="0" w:tplc="E920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4B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2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00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C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C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42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C2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E9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6B41EA"/>
    <w:multiLevelType w:val="hybridMultilevel"/>
    <w:tmpl w:val="0032B7C2"/>
    <w:lvl w:ilvl="0" w:tplc="FDE4D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B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8F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AE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84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6B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A3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08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EC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3A6EFD"/>
    <w:multiLevelType w:val="hybridMultilevel"/>
    <w:tmpl w:val="84DC65A6"/>
    <w:lvl w:ilvl="0" w:tplc="201C2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A7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EF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00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CA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8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48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1C1AEC"/>
    <w:multiLevelType w:val="hybridMultilevel"/>
    <w:tmpl w:val="F9FE33A0"/>
    <w:lvl w:ilvl="0" w:tplc="D92C1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A3802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4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26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29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E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2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E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01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AC38D5"/>
    <w:multiLevelType w:val="hybridMultilevel"/>
    <w:tmpl w:val="09CA0788"/>
    <w:lvl w:ilvl="0" w:tplc="70469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89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4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4F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5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08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8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A0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0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0B5E4E"/>
    <w:multiLevelType w:val="hybridMultilevel"/>
    <w:tmpl w:val="44980694"/>
    <w:lvl w:ilvl="0" w:tplc="C264F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B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A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E5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2C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05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2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A6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056F54"/>
    <w:multiLevelType w:val="hybridMultilevel"/>
    <w:tmpl w:val="80D27F30"/>
    <w:lvl w:ilvl="0" w:tplc="F79E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0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5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0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A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84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0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4F7C3D"/>
    <w:multiLevelType w:val="hybridMultilevel"/>
    <w:tmpl w:val="FBD4C05A"/>
    <w:lvl w:ilvl="0" w:tplc="B144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22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A4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A5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A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08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0E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2A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AF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166B7D"/>
    <w:multiLevelType w:val="hybridMultilevel"/>
    <w:tmpl w:val="C22202C6"/>
    <w:lvl w:ilvl="0" w:tplc="9D36C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8F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0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41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E0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A4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6C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6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7925F0"/>
    <w:multiLevelType w:val="hybridMultilevel"/>
    <w:tmpl w:val="2A44E3D2"/>
    <w:lvl w:ilvl="0" w:tplc="98825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2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0E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8C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E2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04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A0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5A"/>
    <w:rsid w:val="000834BD"/>
    <w:rsid w:val="000A3311"/>
    <w:rsid w:val="00454FBC"/>
    <w:rsid w:val="004E16B5"/>
    <w:rsid w:val="005A0C25"/>
    <w:rsid w:val="005C4B18"/>
    <w:rsid w:val="00620EC2"/>
    <w:rsid w:val="0066076E"/>
    <w:rsid w:val="00671A6B"/>
    <w:rsid w:val="009A3C34"/>
    <w:rsid w:val="00A2758C"/>
    <w:rsid w:val="00C552EC"/>
    <w:rsid w:val="00C7619D"/>
    <w:rsid w:val="00D34AFB"/>
    <w:rsid w:val="00DC1207"/>
    <w:rsid w:val="00DF5C24"/>
    <w:rsid w:val="00E1155A"/>
    <w:rsid w:val="00E347DE"/>
    <w:rsid w:val="00E5685A"/>
    <w:rsid w:val="00EA5B77"/>
    <w:rsid w:val="00EC5AE6"/>
    <w:rsid w:val="00F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6C2A"/>
  <w15:chartTrackingRefBased/>
  <w15:docId w15:val="{7FE40A8C-87AB-4EF6-8E19-B906ACF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155A"/>
    <w:rPr>
      <w:color w:val="808080"/>
    </w:rPr>
  </w:style>
  <w:style w:type="character" w:customStyle="1" w:styleId="Style1">
    <w:name w:val="Style1"/>
    <w:basedOn w:val="DefaultParagraphFont"/>
    <w:uiPriority w:val="1"/>
    <w:rsid w:val="00E1155A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4E1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15"/>
  </w:style>
  <w:style w:type="paragraph" w:styleId="Footer">
    <w:name w:val="footer"/>
    <w:basedOn w:val="Normal"/>
    <w:link w:val="FooterChar"/>
    <w:uiPriority w:val="99"/>
    <w:unhideWhenUsed/>
    <w:rsid w:val="00F8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2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3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9E55-3E02-4B49-A018-649A8B42087E}"/>
      </w:docPartPr>
      <w:docPartBody>
        <w:p w:rsidR="00806EA5" w:rsidRDefault="0061796A">
          <w:r w:rsidRPr="00F47493">
            <w:rPr>
              <w:rStyle w:val="PlaceholderText"/>
            </w:rPr>
            <w:t>Choose an item.</w:t>
          </w:r>
        </w:p>
      </w:docPartBody>
    </w:docPart>
    <w:docPart>
      <w:docPartPr>
        <w:name w:val="7FA4E75D9E934B3D813711309349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E3E2-828D-4AFF-8B7B-6131DF75E5D6}"/>
      </w:docPartPr>
      <w:docPartBody>
        <w:p w:rsidR="00806EA5" w:rsidRDefault="0061796A" w:rsidP="0061796A">
          <w:pPr>
            <w:pStyle w:val="7FA4E75D9E934B3D8137113093494F501"/>
          </w:pPr>
          <w:r w:rsidRPr="004E16B5"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44F5C82118264768B88BB8E807E8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2037-4C58-4EE4-A755-E13CC5302C0D}"/>
      </w:docPartPr>
      <w:docPartBody>
        <w:p w:rsidR="00806EA5" w:rsidRDefault="0061796A" w:rsidP="0061796A">
          <w:pPr>
            <w:pStyle w:val="44F5C82118264768B88BB8E807E830151"/>
          </w:pPr>
          <w:r w:rsidRPr="004E16B5"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544E5FC6B0424D358C630A118286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E86E-EABA-4911-B66A-6933D5CA70DC}"/>
      </w:docPartPr>
      <w:docPartBody>
        <w:p w:rsidR="00806EA5" w:rsidRDefault="0061796A" w:rsidP="0061796A">
          <w:pPr>
            <w:pStyle w:val="544E5FC6B0424D358C630A118286E712"/>
          </w:pPr>
          <w:r w:rsidRPr="004E16B5">
            <w:rPr>
              <w:rStyle w:val="PlaceholderText"/>
              <w:color w:val="FFFFFF" w:themeColor="background1"/>
            </w:rPr>
            <w:t>Choose an item</w:t>
          </w:r>
          <w:r w:rsidRPr="00F47493">
            <w:rPr>
              <w:rStyle w:val="PlaceholderText"/>
            </w:rPr>
            <w:t>.</w:t>
          </w:r>
        </w:p>
      </w:docPartBody>
    </w:docPart>
    <w:docPart>
      <w:docPartPr>
        <w:name w:val="DE52E27DAC5F41899EAFE5DE2C5E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B0BC-CFFA-411E-AD08-1DA8000141E5}"/>
      </w:docPartPr>
      <w:docPartBody>
        <w:p w:rsidR="00806EA5" w:rsidRDefault="0061796A" w:rsidP="0061796A">
          <w:pPr>
            <w:pStyle w:val="DE52E27DAC5F41899EAFE5DE2C5E60AE"/>
          </w:pPr>
          <w:r w:rsidRPr="00F47493">
            <w:rPr>
              <w:rStyle w:val="PlaceholderText"/>
            </w:rPr>
            <w:t>Choose an item.</w:t>
          </w:r>
        </w:p>
      </w:docPartBody>
    </w:docPart>
    <w:docPart>
      <w:docPartPr>
        <w:name w:val="4B1345208076487AAFB622356910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0D74-AB0B-44C9-B4B1-F14A8F12BD24}"/>
      </w:docPartPr>
      <w:docPartBody>
        <w:p w:rsidR="00806EA5" w:rsidRDefault="0061796A" w:rsidP="0061796A">
          <w:pPr>
            <w:pStyle w:val="4B1345208076487AAFB622356910948C"/>
          </w:pPr>
          <w:r w:rsidRPr="00F47493">
            <w:rPr>
              <w:rStyle w:val="PlaceholderText"/>
            </w:rPr>
            <w:t>Choose an item.</w:t>
          </w:r>
        </w:p>
      </w:docPartBody>
    </w:docPart>
    <w:docPart>
      <w:docPartPr>
        <w:name w:val="161D5FB4C6B2444F8E8E42266AA6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2768-07F9-4259-A85F-8A782C514EC6}"/>
      </w:docPartPr>
      <w:docPartBody>
        <w:p w:rsidR="00806EA5" w:rsidRDefault="0061796A" w:rsidP="0061796A">
          <w:pPr>
            <w:pStyle w:val="161D5FB4C6B2444F8E8E42266AA6E6FD"/>
          </w:pPr>
          <w:r w:rsidRPr="00F47493">
            <w:rPr>
              <w:rStyle w:val="PlaceholderText"/>
            </w:rPr>
            <w:t>Choose an item.</w:t>
          </w:r>
        </w:p>
      </w:docPartBody>
    </w:docPart>
    <w:docPart>
      <w:docPartPr>
        <w:name w:val="1F1F68B18C114DD79FA220BB986A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4788-F6B1-45DE-8041-DBCF926D981F}"/>
      </w:docPartPr>
      <w:docPartBody>
        <w:p w:rsidR="00806EA5" w:rsidRDefault="0061796A" w:rsidP="0061796A">
          <w:pPr>
            <w:pStyle w:val="1F1F68B18C114DD79FA220BB986A6E6D"/>
          </w:pPr>
          <w:r w:rsidRPr="00F47493">
            <w:rPr>
              <w:rStyle w:val="PlaceholderText"/>
            </w:rPr>
            <w:t>Choose an item.</w:t>
          </w:r>
        </w:p>
      </w:docPartBody>
    </w:docPart>
    <w:docPart>
      <w:docPartPr>
        <w:name w:val="BF756186B61A4E6396AAA0B2BD88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F5C5-EF47-4BE6-B0F6-166734887DD6}"/>
      </w:docPartPr>
      <w:docPartBody>
        <w:p w:rsidR="00806EA5" w:rsidRDefault="0061796A" w:rsidP="0061796A">
          <w:pPr>
            <w:pStyle w:val="BF756186B61A4E6396AAA0B2BD88A0C2"/>
          </w:pPr>
          <w:r w:rsidRPr="004E16B5">
            <w:rPr>
              <w:rStyle w:val="PlaceholderText"/>
              <w:color w:val="FFFFFF" w:themeColor="background1"/>
            </w:rPr>
            <w:t>Choose an item</w:t>
          </w:r>
          <w:r w:rsidRPr="00F47493">
            <w:rPr>
              <w:rStyle w:val="PlaceholderText"/>
            </w:rPr>
            <w:t>.</w:t>
          </w:r>
        </w:p>
      </w:docPartBody>
    </w:docPart>
    <w:docPart>
      <w:docPartPr>
        <w:name w:val="54431A9A6ECA4423BF48F4301351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D652-BAD1-4F35-948B-769598091A73}"/>
      </w:docPartPr>
      <w:docPartBody>
        <w:p w:rsidR="00806EA5" w:rsidRDefault="0061796A" w:rsidP="0061796A">
          <w:pPr>
            <w:pStyle w:val="54431A9A6ECA4423BF48F4301351993A"/>
          </w:pPr>
          <w:r w:rsidRPr="004E16B5">
            <w:rPr>
              <w:rStyle w:val="PlaceholderText"/>
              <w:color w:val="FFFFFF" w:themeColor="background1"/>
            </w:rPr>
            <w:t>Choose an item</w:t>
          </w:r>
          <w:r w:rsidRPr="00F47493">
            <w:rPr>
              <w:rStyle w:val="PlaceholderText"/>
            </w:rPr>
            <w:t>.</w:t>
          </w:r>
        </w:p>
      </w:docPartBody>
    </w:docPart>
    <w:docPart>
      <w:docPartPr>
        <w:name w:val="53E41560A3464B418210FAE0F7FE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A4A0-E49B-4171-B34A-EA2DEF65A3A8}"/>
      </w:docPartPr>
      <w:docPartBody>
        <w:p w:rsidR="00806EA5" w:rsidRDefault="0061796A" w:rsidP="0061796A">
          <w:pPr>
            <w:pStyle w:val="53E41560A3464B418210FAE0F7FEBBA8"/>
          </w:pPr>
          <w:r w:rsidRPr="004E16B5">
            <w:rPr>
              <w:rStyle w:val="PlaceholderText"/>
              <w:color w:val="FFFFFF" w:themeColor="background1"/>
            </w:rPr>
            <w:t>Choose an item</w:t>
          </w:r>
          <w:r w:rsidRPr="00F474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6A"/>
    <w:rsid w:val="00414B33"/>
    <w:rsid w:val="004F459E"/>
    <w:rsid w:val="0061796A"/>
    <w:rsid w:val="008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96A"/>
    <w:rPr>
      <w:color w:val="808080"/>
    </w:rPr>
  </w:style>
  <w:style w:type="paragraph" w:customStyle="1" w:styleId="7FA4E75D9E934B3D8137113093494F50">
    <w:name w:val="7FA4E75D9E934B3D8137113093494F50"/>
    <w:rsid w:val="0061796A"/>
  </w:style>
  <w:style w:type="paragraph" w:customStyle="1" w:styleId="44F5C82118264768B88BB8E807E83015">
    <w:name w:val="44F5C82118264768B88BB8E807E83015"/>
    <w:rsid w:val="0061796A"/>
  </w:style>
  <w:style w:type="paragraph" w:customStyle="1" w:styleId="544E5FC6B0424D358C630A118286E712">
    <w:name w:val="544E5FC6B0424D358C630A118286E712"/>
    <w:rsid w:val="0061796A"/>
    <w:rPr>
      <w:rFonts w:eastAsiaTheme="minorHAnsi"/>
      <w:lang w:eastAsia="en-US"/>
    </w:rPr>
  </w:style>
  <w:style w:type="paragraph" w:customStyle="1" w:styleId="7FA4E75D9E934B3D8137113093494F501">
    <w:name w:val="7FA4E75D9E934B3D8137113093494F501"/>
    <w:rsid w:val="0061796A"/>
    <w:rPr>
      <w:rFonts w:eastAsiaTheme="minorHAnsi"/>
      <w:lang w:eastAsia="en-US"/>
    </w:rPr>
  </w:style>
  <w:style w:type="paragraph" w:customStyle="1" w:styleId="44F5C82118264768B88BB8E807E830151">
    <w:name w:val="44F5C82118264768B88BB8E807E830151"/>
    <w:rsid w:val="0061796A"/>
    <w:rPr>
      <w:rFonts w:eastAsiaTheme="minorHAnsi"/>
      <w:lang w:eastAsia="en-US"/>
    </w:rPr>
  </w:style>
  <w:style w:type="paragraph" w:customStyle="1" w:styleId="0EBD7044C3FD425F8B79F2D847DBC7F4">
    <w:name w:val="0EBD7044C3FD425F8B79F2D847DBC7F4"/>
    <w:rsid w:val="0061796A"/>
  </w:style>
  <w:style w:type="paragraph" w:customStyle="1" w:styleId="1523B09745954E1889334C20FBA7CBE2">
    <w:name w:val="1523B09745954E1889334C20FBA7CBE2"/>
    <w:rsid w:val="0061796A"/>
  </w:style>
  <w:style w:type="paragraph" w:customStyle="1" w:styleId="36EBED16D8D94DE4A8D0F19ABAC5AAAE">
    <w:name w:val="36EBED16D8D94DE4A8D0F19ABAC5AAAE"/>
    <w:rsid w:val="0061796A"/>
  </w:style>
  <w:style w:type="paragraph" w:customStyle="1" w:styleId="6E2B7A4CA32940778C22BEA26D60EC99">
    <w:name w:val="6E2B7A4CA32940778C22BEA26D60EC99"/>
    <w:rsid w:val="0061796A"/>
  </w:style>
  <w:style w:type="paragraph" w:customStyle="1" w:styleId="9E3D3D2D6AB040289CFDDF133C3B2DD5">
    <w:name w:val="9E3D3D2D6AB040289CFDDF133C3B2DD5"/>
    <w:rsid w:val="0061796A"/>
  </w:style>
  <w:style w:type="paragraph" w:customStyle="1" w:styleId="0327908AD40848EDB43069815C37E3BC">
    <w:name w:val="0327908AD40848EDB43069815C37E3BC"/>
    <w:rsid w:val="0061796A"/>
  </w:style>
  <w:style w:type="paragraph" w:customStyle="1" w:styleId="DE52E27DAC5F41899EAFE5DE2C5E60AE">
    <w:name w:val="DE52E27DAC5F41899EAFE5DE2C5E60AE"/>
    <w:rsid w:val="0061796A"/>
  </w:style>
  <w:style w:type="paragraph" w:customStyle="1" w:styleId="4B1345208076487AAFB622356910948C">
    <w:name w:val="4B1345208076487AAFB622356910948C"/>
    <w:rsid w:val="0061796A"/>
  </w:style>
  <w:style w:type="paragraph" w:customStyle="1" w:styleId="161D5FB4C6B2444F8E8E42266AA6E6FD">
    <w:name w:val="161D5FB4C6B2444F8E8E42266AA6E6FD"/>
    <w:rsid w:val="0061796A"/>
  </w:style>
  <w:style w:type="paragraph" w:customStyle="1" w:styleId="1F1F68B18C114DD79FA220BB986A6E6D">
    <w:name w:val="1F1F68B18C114DD79FA220BB986A6E6D"/>
    <w:rsid w:val="0061796A"/>
  </w:style>
  <w:style w:type="paragraph" w:customStyle="1" w:styleId="BF756186B61A4E6396AAA0B2BD88A0C2">
    <w:name w:val="BF756186B61A4E6396AAA0B2BD88A0C2"/>
    <w:rsid w:val="0061796A"/>
  </w:style>
  <w:style w:type="paragraph" w:customStyle="1" w:styleId="7C3C5CA694104A90A14C0E2957021BDA">
    <w:name w:val="7C3C5CA694104A90A14C0E2957021BDA"/>
    <w:rsid w:val="0061796A"/>
  </w:style>
  <w:style w:type="paragraph" w:customStyle="1" w:styleId="8BAD6A5B831B498E814DD0337C409525">
    <w:name w:val="8BAD6A5B831B498E814DD0337C409525"/>
    <w:rsid w:val="0061796A"/>
  </w:style>
  <w:style w:type="paragraph" w:customStyle="1" w:styleId="54431A9A6ECA4423BF48F4301351993A">
    <w:name w:val="54431A9A6ECA4423BF48F4301351993A"/>
    <w:rsid w:val="0061796A"/>
  </w:style>
  <w:style w:type="paragraph" w:customStyle="1" w:styleId="53E41560A3464B418210FAE0F7FEBBA8">
    <w:name w:val="53E41560A3464B418210FAE0F7FEBBA8"/>
    <w:rsid w:val="0061796A"/>
  </w:style>
  <w:style w:type="paragraph" w:customStyle="1" w:styleId="E8DF6708E5C7402EB5E235C4BE4155B8">
    <w:name w:val="E8DF6708E5C7402EB5E235C4BE4155B8"/>
    <w:rsid w:val="0061796A"/>
  </w:style>
  <w:style w:type="paragraph" w:customStyle="1" w:styleId="2A68C1E501F64AC9B49AC9A5CC23913A">
    <w:name w:val="2A68C1E501F64AC9B49AC9A5CC23913A"/>
    <w:rsid w:val="0061796A"/>
  </w:style>
  <w:style w:type="paragraph" w:customStyle="1" w:styleId="2493F0AF022B489290EC24355C55DF57">
    <w:name w:val="2493F0AF022B489290EC24355C55DF57"/>
    <w:rsid w:val="0061796A"/>
  </w:style>
  <w:style w:type="paragraph" w:customStyle="1" w:styleId="C2E2ED7C34114652857AFAAC99940667">
    <w:name w:val="C2E2ED7C34114652857AFAAC99940667"/>
    <w:rsid w:val="0061796A"/>
  </w:style>
  <w:style w:type="paragraph" w:customStyle="1" w:styleId="25FB7432082A4EA78EDCE94008C2CC36">
    <w:name w:val="25FB7432082A4EA78EDCE94008C2CC36"/>
    <w:rsid w:val="0061796A"/>
  </w:style>
  <w:style w:type="paragraph" w:customStyle="1" w:styleId="E2FF2F82625A482BAB73DB43048CD568">
    <w:name w:val="E2FF2F82625A482BAB73DB43048CD568"/>
    <w:rsid w:val="0061796A"/>
  </w:style>
  <w:style w:type="paragraph" w:customStyle="1" w:styleId="1E2863C9B7FD4CEE9FD939CDCB8572A7">
    <w:name w:val="1E2863C9B7FD4CEE9FD939CDCB8572A7"/>
    <w:rsid w:val="0061796A"/>
  </w:style>
  <w:style w:type="paragraph" w:customStyle="1" w:styleId="2F8DF4F7274842949F8C3F484D0D4311">
    <w:name w:val="2F8DF4F7274842949F8C3F484D0D4311"/>
    <w:rsid w:val="0061796A"/>
  </w:style>
  <w:style w:type="paragraph" w:customStyle="1" w:styleId="8FD23C2F400744369E7BFD3D2E4433DD">
    <w:name w:val="8FD23C2F400744369E7BFD3D2E4433DD"/>
    <w:rsid w:val="0061796A"/>
  </w:style>
  <w:style w:type="paragraph" w:customStyle="1" w:styleId="06434D5129B0482B96BD919AEC626444">
    <w:name w:val="06434D5129B0482B96BD919AEC626444"/>
    <w:rsid w:val="0061796A"/>
  </w:style>
  <w:style w:type="paragraph" w:customStyle="1" w:styleId="8E185E90441544298182C33F6F6EB404">
    <w:name w:val="8E185E90441544298182C33F6F6EB404"/>
    <w:rsid w:val="00617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E4D51511F2A4E9C776AFD1A727EA5" ma:contentTypeVersion="13" ma:contentTypeDescription="Create a new document." ma:contentTypeScope="" ma:versionID="4557ca4fb0b5e1bc1ae70f2a63d770aa">
  <xsd:schema xmlns:xsd="http://www.w3.org/2001/XMLSchema" xmlns:xs="http://www.w3.org/2001/XMLSchema" xmlns:p="http://schemas.microsoft.com/office/2006/metadata/properties" xmlns:ns3="0eac9b89-a365-459e-ab87-8310d2ab49b3" xmlns:ns4="9fe5eb94-672f-4cdc-bb71-e6d7776b7374" targetNamespace="http://schemas.microsoft.com/office/2006/metadata/properties" ma:root="true" ma:fieldsID="8c91e34ae6f8ece0ffeebbdf125abacd" ns3:_="" ns4:_="">
    <xsd:import namespace="0eac9b89-a365-459e-ab87-8310d2ab49b3"/>
    <xsd:import namespace="9fe5eb94-672f-4cdc-bb71-e6d7776b7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c9b89-a365-459e-ab87-8310d2a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eb94-672f-4cdc-bb71-e6d7776b7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E568-1BB7-44DC-BCB6-87D9771C9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c9b89-a365-459e-ab87-8310d2ab49b3"/>
    <ds:schemaRef ds:uri="9fe5eb94-672f-4cdc-bb71-e6d7776b7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5A45B-AD4E-4FED-9DF1-5A3F2D27D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B2CBA-CC48-424B-A60A-96632A29E014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fe5eb94-672f-4cdc-bb71-e6d7776b7374"/>
    <ds:schemaRef ds:uri="0eac9b89-a365-459e-ab87-8310d2ab49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DE231E-D1B9-4AFB-9DB5-0136CA2C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Findler</dc:creator>
  <cp:keywords/>
  <dc:description/>
  <cp:lastModifiedBy>Emily Flores</cp:lastModifiedBy>
  <cp:revision>5</cp:revision>
  <dcterms:created xsi:type="dcterms:W3CDTF">2021-01-04T09:16:00Z</dcterms:created>
  <dcterms:modified xsi:type="dcterms:W3CDTF">2021-01-04T09:25:00Z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0x0101007A8E4D51511F2A4E9C776AFD1A727EA5</vt:lpwstr>
  </property>
</Properties>
</file>