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024"/>
        <w:tblW w:w="0" w:type="auto"/>
        <w:tblLook w:val="04A0" w:firstRow="1" w:lastRow="0" w:firstColumn="1" w:lastColumn="0" w:noHBand="0" w:noVBand="1"/>
      </w:tblPr>
      <w:tblGrid>
        <w:gridCol w:w="1990"/>
        <w:gridCol w:w="1989"/>
        <w:gridCol w:w="1989"/>
        <w:gridCol w:w="1990"/>
        <w:gridCol w:w="1990"/>
        <w:gridCol w:w="1990"/>
        <w:gridCol w:w="1990"/>
      </w:tblGrid>
      <w:tr w:rsidR="00CB60AD" w14:paraId="548054DF" w14:textId="77777777" w:rsidTr="003775ED">
        <w:sdt>
          <w:sdtPr>
            <w:rPr>
              <w:b/>
              <w:color w:val="404040" w:themeColor="text1" w:themeTint="BF"/>
              <w:sz w:val="24"/>
            </w:rPr>
            <w:id w:val="814145777"/>
            <w:placeholder>
              <w:docPart w:val="071ED1DAC5234241805FBA93123F4878"/>
            </w:placeholder>
            <w:showingPlcHdr/>
            <w:dropDownList>
              <w:listItem w:value="Choose an item."/>
              <w:listItem w:displayText="Apply for accommodation" w:value="Apply for accommodation"/>
              <w:listItem w:displayText="Apply for student finance" w:value="Apply for student finance"/>
              <w:listItem w:displayText="Enter UCAS Track" w:value="Enter UCAS Track"/>
              <w:listItem w:displayText="Find out about places" w:value="Find out about places"/>
              <w:listItem w:displayText="Register and apply online" w:value="Register and apply online"/>
              <w:listItem w:displayText="Reply to offers" w:value="Reply to offers"/>
              <w:listItem w:displayText="Research courses and universities." w:value="Research courses and universities"/>
            </w:dropDownList>
          </w:sdtPr>
          <w:sdtEndPr/>
          <w:sdtContent>
            <w:tc>
              <w:tcPr>
                <w:tcW w:w="1990" w:type="dxa"/>
                <w:tcBorders>
                  <w:top w:val="single" w:sz="12" w:space="0" w:color="7F7F7F" w:themeColor="text1" w:themeTint="80"/>
                  <w:left w:val="single" w:sz="12" w:space="0" w:color="7F7F7F" w:themeColor="text1" w:themeTint="80"/>
                  <w:bottom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43DB8173" w14:textId="77777777" w:rsidR="00CB60AD" w:rsidRPr="00CB60AD" w:rsidRDefault="00CB60AD" w:rsidP="003775ED">
                <w:pPr>
                  <w:rPr>
                    <w:b/>
                    <w:color w:val="404040" w:themeColor="text1" w:themeTint="BF"/>
                    <w:sz w:val="24"/>
                  </w:rPr>
                </w:pPr>
                <w:r w:rsidRPr="00F474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9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701E86D" w14:textId="77777777" w:rsidR="00CB60AD" w:rsidRDefault="00CB60AD" w:rsidP="003775ED"/>
        </w:tc>
        <w:sdt>
          <w:sdtPr>
            <w:rPr>
              <w:b/>
              <w:color w:val="404040" w:themeColor="text1" w:themeTint="BF"/>
              <w:sz w:val="24"/>
            </w:rPr>
            <w:id w:val="-1598470746"/>
            <w:placeholder>
              <w:docPart w:val="65A200F7229142A2A8DE5B17B475463A"/>
            </w:placeholder>
            <w:showingPlcHdr/>
            <w:dropDownList>
              <w:listItem w:value="Choose an item."/>
              <w:listItem w:displayText="Apply for accommodation" w:value="Apply for accommodation"/>
              <w:listItem w:displayText="Apply for student finance" w:value="Apply for student finance"/>
              <w:listItem w:displayText="Enter UCAS Track" w:value="Enter UCAS Track"/>
              <w:listItem w:displayText="Find out about places" w:value="Find out about places"/>
              <w:listItem w:displayText="Register and apply online" w:value="Register and apply online"/>
              <w:listItem w:displayText="Reply to offers" w:value="Reply to offers"/>
              <w:listItem w:displayText="Research courses and universities." w:value="Research courses and universities"/>
            </w:dropDownList>
          </w:sdtPr>
          <w:sdtEndPr/>
          <w:sdtContent>
            <w:tc>
              <w:tcPr>
                <w:tcW w:w="1989" w:type="dxa"/>
                <w:tcBorders>
                  <w:top w:val="single" w:sz="12" w:space="0" w:color="7F7F7F" w:themeColor="text1" w:themeTint="80"/>
                  <w:left w:val="single" w:sz="12" w:space="0" w:color="7F7F7F" w:themeColor="text1" w:themeTint="80"/>
                  <w:bottom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7F3E7AA8" w14:textId="77777777" w:rsidR="00CB60AD" w:rsidRDefault="00CB60AD" w:rsidP="003775ED">
                <w:r w:rsidRPr="00F474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90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AF46FCD" w14:textId="77777777" w:rsidR="00CB60AD" w:rsidRDefault="00CB60AD" w:rsidP="003775ED"/>
        </w:tc>
        <w:sdt>
          <w:sdtPr>
            <w:rPr>
              <w:b/>
              <w:color w:val="404040" w:themeColor="text1" w:themeTint="BF"/>
              <w:sz w:val="24"/>
            </w:rPr>
            <w:id w:val="-1028097149"/>
            <w:placeholder>
              <w:docPart w:val="D575BD193BE740689EC058430CCF519A"/>
            </w:placeholder>
            <w:showingPlcHdr/>
            <w:dropDownList>
              <w:listItem w:value="Choose an item."/>
              <w:listItem w:displayText="Apply for accommodation" w:value="Apply for accommodation"/>
              <w:listItem w:displayText="Apply for student finance" w:value="Apply for student finance"/>
              <w:listItem w:displayText="Enter UCAS Track" w:value="Enter UCAS Track"/>
              <w:listItem w:displayText="Find out about places" w:value="Find out about places"/>
              <w:listItem w:displayText="Register and apply online" w:value="Register and apply online"/>
              <w:listItem w:displayText="Reply to offers" w:value="Reply to offers"/>
              <w:listItem w:displayText="Research courses and universities." w:value="Research courses and universities"/>
            </w:dropDownList>
          </w:sdtPr>
          <w:sdtEndPr/>
          <w:sdtContent>
            <w:tc>
              <w:tcPr>
                <w:tcW w:w="1990" w:type="dxa"/>
                <w:tcBorders>
                  <w:top w:val="single" w:sz="12" w:space="0" w:color="7F7F7F" w:themeColor="text1" w:themeTint="80"/>
                  <w:left w:val="single" w:sz="12" w:space="0" w:color="7F7F7F" w:themeColor="text1" w:themeTint="80"/>
                  <w:bottom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2E71CD30" w14:textId="77777777" w:rsidR="00CB60AD" w:rsidRDefault="00CB60AD" w:rsidP="003775ED">
                <w:r w:rsidRPr="00F474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90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ED96960" w14:textId="77777777" w:rsidR="00CB60AD" w:rsidRDefault="00CB60AD" w:rsidP="003775ED"/>
        </w:tc>
        <w:sdt>
          <w:sdtPr>
            <w:rPr>
              <w:b/>
              <w:color w:val="404040" w:themeColor="text1" w:themeTint="BF"/>
              <w:sz w:val="24"/>
            </w:rPr>
            <w:id w:val="-1887179980"/>
            <w:placeholder>
              <w:docPart w:val="CFE82827F2E24A5898EE8F755446CD11"/>
            </w:placeholder>
            <w:showingPlcHdr/>
            <w:dropDownList>
              <w:listItem w:value="Choose an item."/>
              <w:listItem w:displayText="Apply for accommodation" w:value="Apply for accommodation"/>
              <w:listItem w:displayText="Apply for student finance" w:value="Apply for student finance"/>
              <w:listItem w:displayText="Enter UCAS Track" w:value="Enter UCAS Track"/>
              <w:listItem w:displayText="Find out about places" w:value="Find out about places"/>
              <w:listItem w:displayText="Register and apply online" w:value="Register and apply online"/>
              <w:listItem w:displayText="Reply to offers" w:value="Reply to offers"/>
              <w:listItem w:displayText="Research courses and universities." w:value="Research courses and universities"/>
            </w:dropDownList>
          </w:sdtPr>
          <w:sdtEndPr/>
          <w:sdtContent>
            <w:tc>
              <w:tcPr>
                <w:tcW w:w="1990" w:type="dxa"/>
                <w:tcBorders>
                  <w:top w:val="single" w:sz="12" w:space="0" w:color="7F7F7F" w:themeColor="text1" w:themeTint="80"/>
                  <w:left w:val="single" w:sz="12" w:space="0" w:color="7F7F7F" w:themeColor="text1" w:themeTint="80"/>
                  <w:bottom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55AC77E4" w14:textId="77777777" w:rsidR="00CB60AD" w:rsidRDefault="00CB60AD" w:rsidP="003775ED">
                <w:r w:rsidRPr="00F474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60AD" w14:paraId="51B9BB52" w14:textId="77777777" w:rsidTr="003775ED">
        <w:tc>
          <w:tcPr>
            <w:tcW w:w="199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FDB614"/>
            </w:tcBorders>
            <w:shd w:val="clear" w:color="auto" w:fill="404040" w:themeFill="text1" w:themeFillTint="BF"/>
          </w:tcPr>
          <w:p w14:paraId="5A44D031" w14:textId="77777777" w:rsidR="00CB60AD" w:rsidRPr="00CB60AD" w:rsidRDefault="00CB60AD" w:rsidP="003775E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CB60AD">
              <w:rPr>
                <w:b/>
                <w:color w:val="FFFFFF" w:themeColor="background1"/>
                <w:sz w:val="24"/>
              </w:rPr>
              <w:t>Year 12</w:t>
            </w:r>
          </w:p>
        </w:tc>
        <w:tc>
          <w:tcPr>
            <w:tcW w:w="11938" w:type="dxa"/>
            <w:gridSpan w:val="6"/>
            <w:tcBorders>
              <w:top w:val="single" w:sz="12" w:space="0" w:color="7F7F7F" w:themeColor="text1" w:themeTint="80"/>
              <w:left w:val="single" w:sz="12" w:space="0" w:color="FDB614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B614"/>
          </w:tcPr>
          <w:p w14:paraId="1CF3D832" w14:textId="77777777" w:rsidR="00CB60AD" w:rsidRPr="00CB60AD" w:rsidRDefault="00CB60AD" w:rsidP="003775ED">
            <w:pPr>
              <w:jc w:val="center"/>
              <w:rPr>
                <w:b/>
                <w:sz w:val="24"/>
              </w:rPr>
            </w:pPr>
            <w:r w:rsidRPr="00CB60AD">
              <w:rPr>
                <w:b/>
                <w:sz w:val="24"/>
              </w:rPr>
              <w:t>Year 13</w:t>
            </w:r>
          </w:p>
        </w:tc>
      </w:tr>
      <w:tr w:rsidR="00CB60AD" w14:paraId="00DAC3F2" w14:textId="77777777" w:rsidTr="003775ED">
        <w:tc>
          <w:tcPr>
            <w:tcW w:w="1990" w:type="dxa"/>
            <w:tcBorders>
              <w:top w:val="single" w:sz="12" w:space="0" w:color="7F7F7F" w:themeColor="text1" w:themeTint="80"/>
              <w:left w:val="nil"/>
              <w:bottom w:val="nil"/>
              <w:right w:val="single" w:sz="12" w:space="0" w:color="7F7F7F" w:themeColor="text1" w:themeTint="80"/>
            </w:tcBorders>
          </w:tcPr>
          <w:p w14:paraId="5D542BBA" w14:textId="77777777" w:rsidR="00CB60AD" w:rsidRDefault="00CB60AD" w:rsidP="003775ED"/>
        </w:tc>
        <w:sdt>
          <w:sdtPr>
            <w:rPr>
              <w:b/>
              <w:color w:val="404040" w:themeColor="text1" w:themeTint="BF"/>
              <w:sz w:val="24"/>
            </w:rPr>
            <w:id w:val="262573344"/>
            <w:placeholder>
              <w:docPart w:val="FDE00445012E43DC8FF30F330BD1A48F"/>
            </w:placeholder>
            <w:showingPlcHdr/>
            <w:dropDownList>
              <w:listItem w:value="Choose an item."/>
              <w:listItem w:displayText="Apply for accommodation" w:value="Apply for accommodation"/>
              <w:listItem w:displayText="Apply for student finance" w:value="Apply for student finance"/>
              <w:listItem w:displayText="Enter UCAS Track" w:value="Enter UCAS Track"/>
              <w:listItem w:displayText="Find out about places" w:value="Find out about places"/>
              <w:listItem w:displayText="Register and apply online" w:value="Register and apply online"/>
              <w:listItem w:displayText="Reply to offers" w:value="Reply to offers"/>
              <w:listItem w:displayText="Research courses and universities." w:value="Research courses and universities"/>
            </w:dropDownList>
          </w:sdtPr>
          <w:sdtEndPr/>
          <w:sdtContent>
            <w:tc>
              <w:tcPr>
                <w:tcW w:w="1989" w:type="dxa"/>
                <w:tcBorders>
                  <w:top w:val="single" w:sz="12" w:space="0" w:color="7F7F7F" w:themeColor="text1" w:themeTint="80"/>
                  <w:left w:val="single" w:sz="12" w:space="0" w:color="7F7F7F" w:themeColor="text1" w:themeTint="80"/>
                  <w:bottom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011E70D7" w14:textId="77777777" w:rsidR="00CB60AD" w:rsidRDefault="00CB60AD" w:rsidP="003775ED">
                <w:r w:rsidRPr="00F474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</w:tcPr>
          <w:p w14:paraId="07DB9BA9" w14:textId="77777777" w:rsidR="00CB60AD" w:rsidRDefault="00CB60AD" w:rsidP="003775ED"/>
        </w:tc>
        <w:sdt>
          <w:sdtPr>
            <w:rPr>
              <w:b/>
              <w:color w:val="404040" w:themeColor="text1" w:themeTint="BF"/>
              <w:sz w:val="24"/>
            </w:rPr>
            <w:id w:val="668684337"/>
            <w:placeholder>
              <w:docPart w:val="EC3EE95B6D0249C9AAC64C8936A172C0"/>
            </w:placeholder>
            <w:showingPlcHdr/>
            <w:dropDownList>
              <w:listItem w:value="Choose an item."/>
              <w:listItem w:displayText="Apply for accommodation" w:value="Apply for accommodation"/>
              <w:listItem w:displayText="Apply for student finance" w:value="Apply for student finance"/>
              <w:listItem w:displayText="Enter UCAS Track" w:value="Enter UCAS Track"/>
              <w:listItem w:displayText="Find out about places" w:value="Find out about places"/>
              <w:listItem w:displayText="Register and apply online" w:value="Register and apply online"/>
              <w:listItem w:displayText="Reply to offers" w:value="Reply to offers"/>
              <w:listItem w:displayText="Research courses and universities." w:value="Research courses and universities"/>
            </w:dropDownList>
          </w:sdtPr>
          <w:sdtEndPr/>
          <w:sdtContent>
            <w:tc>
              <w:tcPr>
                <w:tcW w:w="1990" w:type="dxa"/>
                <w:tcBorders>
                  <w:top w:val="single" w:sz="12" w:space="0" w:color="7F7F7F" w:themeColor="text1" w:themeTint="80"/>
                  <w:left w:val="single" w:sz="12" w:space="0" w:color="7F7F7F" w:themeColor="text1" w:themeTint="80"/>
                  <w:bottom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0EEF54AD" w14:textId="77777777" w:rsidR="00CB60AD" w:rsidRDefault="00CB60AD" w:rsidP="003775ED">
                <w:r w:rsidRPr="00F474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9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</w:tcPr>
          <w:p w14:paraId="0E902B42" w14:textId="77777777" w:rsidR="00CB60AD" w:rsidRDefault="00CB60AD" w:rsidP="003775ED"/>
        </w:tc>
        <w:sdt>
          <w:sdtPr>
            <w:rPr>
              <w:b/>
              <w:color w:val="404040" w:themeColor="text1" w:themeTint="BF"/>
              <w:sz w:val="24"/>
            </w:rPr>
            <w:id w:val="-188138543"/>
            <w:placeholder>
              <w:docPart w:val="B0DF79B9EDE34CCEB0392FB58CC1CC48"/>
            </w:placeholder>
            <w:showingPlcHdr/>
            <w:dropDownList>
              <w:listItem w:value="Choose an item."/>
              <w:listItem w:displayText="Apply for accommodation" w:value="Apply for accommodation"/>
              <w:listItem w:displayText="Apply for student finance" w:value="Apply for student finance"/>
              <w:listItem w:displayText="Enter UCAS Track" w:value="Enter UCAS Track"/>
              <w:listItem w:displayText="Find out about places" w:value="Find out about places"/>
              <w:listItem w:displayText="Register and apply online" w:value="Register and apply online"/>
              <w:listItem w:displayText="Reply to offers" w:value="Reply to offers"/>
              <w:listItem w:displayText="Research courses and universities." w:value="Research courses and universities"/>
            </w:dropDownList>
          </w:sdtPr>
          <w:sdtEndPr/>
          <w:sdtContent>
            <w:tc>
              <w:tcPr>
                <w:tcW w:w="1990" w:type="dxa"/>
                <w:tcBorders>
                  <w:top w:val="single" w:sz="12" w:space="0" w:color="7F7F7F" w:themeColor="text1" w:themeTint="80"/>
                  <w:left w:val="single" w:sz="12" w:space="0" w:color="7F7F7F" w:themeColor="text1" w:themeTint="80"/>
                  <w:bottom w:val="single" w:sz="12" w:space="0" w:color="7F7F7F" w:themeColor="text1" w:themeTint="80"/>
                  <w:right w:val="single" w:sz="12" w:space="0" w:color="7F7F7F" w:themeColor="text1" w:themeTint="80"/>
                </w:tcBorders>
              </w:tcPr>
              <w:p w14:paraId="4BD839DC" w14:textId="77777777" w:rsidR="00CB60AD" w:rsidRDefault="00CB60AD" w:rsidP="003775ED">
                <w:r w:rsidRPr="00F4749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9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nil"/>
            </w:tcBorders>
          </w:tcPr>
          <w:p w14:paraId="41309BEE" w14:textId="77777777" w:rsidR="00CB60AD" w:rsidRDefault="00CB60AD" w:rsidP="003775ED"/>
        </w:tc>
      </w:tr>
    </w:tbl>
    <w:p w14:paraId="639BBD28" w14:textId="77777777" w:rsidR="00CB60AD" w:rsidRPr="00CB60AD" w:rsidRDefault="00CB60AD" w:rsidP="00CB60AD">
      <w:pPr>
        <w:spacing w:after="0"/>
        <w:rPr>
          <w:b/>
          <w:color w:val="1B95B1"/>
          <w:sz w:val="28"/>
        </w:rPr>
      </w:pPr>
      <w:r>
        <w:rPr>
          <w:b/>
          <w:noProof/>
          <w:color w:val="1B95B1"/>
          <w:sz w:val="28"/>
          <w:lang w:eastAsia="en-GB"/>
        </w:rPr>
        <w:drawing>
          <wp:anchor distT="0" distB="0" distL="114300" distR="114300" simplePos="0" relativeHeight="251666432" behindDoc="1" locked="0" layoutInCell="1" allowOverlap="1" wp14:anchorId="6FE25600" wp14:editId="590A2121">
            <wp:simplePos x="0" y="0"/>
            <wp:positionH relativeFrom="column">
              <wp:posOffset>8091767</wp:posOffset>
            </wp:positionH>
            <wp:positionV relativeFrom="paragraph">
              <wp:posOffset>-736439</wp:posOffset>
            </wp:positionV>
            <wp:extent cx="1459865" cy="671195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N_DYF_LOGO_Landscape_Dark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B95B1"/>
          <w:sz w:val="28"/>
        </w:rPr>
        <w:t>Application timeline activity</w:t>
      </w:r>
      <w:bookmarkStart w:id="0" w:name="_GoBack"/>
      <w:bookmarkEnd w:id="0"/>
    </w:p>
    <w:p w14:paraId="59E8100E" w14:textId="08569297" w:rsidR="00112327" w:rsidRDefault="00AC0BEB">
      <w:pPr>
        <w:rPr>
          <w:sz w:val="24"/>
          <w:szCs w:val="24"/>
        </w:rPr>
      </w:pPr>
      <w:r w:rsidRPr="00AC0BEB">
        <w:rPr>
          <w:sz w:val="24"/>
          <w:szCs w:val="24"/>
        </w:rPr>
        <w:t xml:space="preserve">In the </w:t>
      </w:r>
      <w:r w:rsidR="003775ED">
        <w:rPr>
          <w:sz w:val="24"/>
          <w:szCs w:val="24"/>
        </w:rPr>
        <w:t xml:space="preserve">module </w:t>
      </w:r>
      <w:r w:rsidR="007137BA">
        <w:rPr>
          <w:i/>
          <w:iCs/>
          <w:sz w:val="24"/>
          <w:szCs w:val="24"/>
        </w:rPr>
        <w:t>The</w:t>
      </w:r>
      <w:r w:rsidR="003775ED">
        <w:rPr>
          <w:i/>
          <w:iCs/>
          <w:sz w:val="24"/>
          <w:szCs w:val="24"/>
        </w:rPr>
        <w:t xml:space="preserve"> University</w:t>
      </w:r>
      <w:r w:rsidR="007137BA">
        <w:rPr>
          <w:i/>
          <w:iCs/>
          <w:sz w:val="24"/>
          <w:szCs w:val="24"/>
        </w:rPr>
        <w:t xml:space="preserve"> Pathway,</w:t>
      </w:r>
      <w:r w:rsidR="003775ED">
        <w:rPr>
          <w:i/>
          <w:iCs/>
          <w:sz w:val="24"/>
          <w:szCs w:val="24"/>
        </w:rPr>
        <w:t xml:space="preserve"> </w:t>
      </w:r>
      <w:r w:rsidR="003775ED">
        <w:rPr>
          <w:sz w:val="24"/>
          <w:szCs w:val="24"/>
        </w:rPr>
        <w:t>we will be discussing the university application process as well as student finance and much more. To get you to consider what you already know</w:t>
      </w:r>
      <w:r w:rsidR="007137BA">
        <w:rPr>
          <w:sz w:val="24"/>
          <w:szCs w:val="24"/>
        </w:rPr>
        <w:t xml:space="preserve"> about the university application process</w:t>
      </w:r>
      <w:r w:rsidR="003775ED">
        <w:rPr>
          <w:sz w:val="24"/>
          <w:szCs w:val="24"/>
        </w:rPr>
        <w:t xml:space="preserve">, please read through the boxes below and then use the timeline to place them in the correct order. </w:t>
      </w:r>
    </w:p>
    <w:p w14:paraId="347C31EE" w14:textId="77777777" w:rsidR="003775ED" w:rsidRPr="003775ED" w:rsidRDefault="003775ED">
      <w:pPr>
        <w:rPr>
          <w:sz w:val="24"/>
          <w:szCs w:val="24"/>
        </w:rPr>
      </w:pPr>
    </w:p>
    <w:p w14:paraId="5572A1F0" w14:textId="77777777" w:rsidR="00AC0BEB" w:rsidRDefault="00AC0BEB"/>
    <w:p w14:paraId="39360BE5" w14:textId="23D1CAB7" w:rsidR="00112327" w:rsidRPr="00112327" w:rsidRDefault="00AC0BEB" w:rsidP="0011232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8A17C" wp14:editId="21285B67">
                <wp:simplePos x="0" y="0"/>
                <wp:positionH relativeFrom="column">
                  <wp:posOffset>-19050</wp:posOffset>
                </wp:positionH>
                <wp:positionV relativeFrom="paragraph">
                  <wp:posOffset>1708785</wp:posOffset>
                </wp:positionV>
                <wp:extent cx="2815590" cy="18288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DB6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44A60" w14:textId="733C7DF1" w:rsidR="00112327" w:rsidRPr="00112327" w:rsidRDefault="00112327" w:rsidP="0011232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Register and apply online</w:t>
                            </w:r>
                          </w:p>
                          <w:p w14:paraId="07E6320D" w14:textId="3547083B" w:rsidR="00112327" w:rsidRDefault="00112327" w:rsidP="00112327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Applications can be sent off from early September</w:t>
                            </w:r>
                          </w:p>
                          <w:p w14:paraId="01139D79" w14:textId="25FFA8F9" w:rsidR="00112327" w:rsidRDefault="00112327" w:rsidP="00112327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Deadlines:</w:t>
                            </w:r>
                          </w:p>
                          <w:p w14:paraId="5C0224BC" w14:textId="4F86467D" w:rsidR="00112327" w:rsidRPr="00112327" w:rsidRDefault="00112327" w:rsidP="0011232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2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15th October (Oxbridge, Medicine, Veterinary, Dentistry) </w:t>
                            </w:r>
                          </w:p>
                          <w:p w14:paraId="5119F076" w14:textId="6F50E973" w:rsidR="00112327" w:rsidRDefault="00112327" w:rsidP="00112327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Pr="00112327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January (most courses)</w:t>
                            </w:r>
                          </w:p>
                          <w:p w14:paraId="0E18DD63" w14:textId="3FCF9693" w:rsidR="00112327" w:rsidRDefault="00112327" w:rsidP="00112327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  <w:r w:rsidRPr="00112327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March (some Art and Design courses) </w:t>
                            </w:r>
                          </w:p>
                          <w:p w14:paraId="4E58E8B4" w14:textId="77777777" w:rsidR="00112327" w:rsidRPr="00112327" w:rsidRDefault="00112327" w:rsidP="00112327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8A17C" id="Rectangle 3" o:spid="_x0000_s1026" style="position:absolute;margin-left:-1.5pt;margin-top:134.55pt;width:221.7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" filled="f" strokecolor="#fdb614" strokeweight="1pt">
                <v:textbox>
                  <w:txbxContent>
                    <w:p w14:paraId="65444A60" w14:textId="733C7DF1" w:rsidR="00112327" w:rsidRPr="00112327" w:rsidRDefault="00112327" w:rsidP="00112327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Register and apply online</w:t>
                      </w:r>
                    </w:p>
                    <w:p w14:paraId="07E6320D" w14:textId="3547083B" w:rsidR="00112327" w:rsidRDefault="00112327" w:rsidP="00112327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Applications can be sent off from early September</w:t>
                      </w:r>
                    </w:p>
                    <w:p w14:paraId="01139D79" w14:textId="25FFA8F9" w:rsidR="00112327" w:rsidRDefault="00112327" w:rsidP="00112327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Deadlines:</w:t>
                      </w:r>
                    </w:p>
                    <w:p w14:paraId="5C0224BC" w14:textId="4F86467D" w:rsidR="00112327" w:rsidRPr="00112327" w:rsidRDefault="00112327" w:rsidP="00112327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23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15th October (Oxbridge, Medicine, Veterinary, Dentistry) </w:t>
                      </w:r>
                    </w:p>
                    <w:p w14:paraId="5119F076" w14:textId="6F50E973" w:rsidR="00112327" w:rsidRDefault="00112327" w:rsidP="00112327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Pr="00112327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January (most courses)</w:t>
                      </w:r>
                    </w:p>
                    <w:p w14:paraId="0E18DD63" w14:textId="3FCF9693" w:rsidR="00112327" w:rsidRDefault="00112327" w:rsidP="00112327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24</w:t>
                      </w:r>
                      <w:r w:rsidRPr="00112327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March (some Art and Design courses) </w:t>
                      </w:r>
                    </w:p>
                    <w:p w14:paraId="4E58E8B4" w14:textId="77777777" w:rsidR="00112327" w:rsidRPr="00112327" w:rsidRDefault="00112327" w:rsidP="00112327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7B859" wp14:editId="747AAC13">
                <wp:simplePos x="0" y="0"/>
                <wp:positionH relativeFrom="column">
                  <wp:posOffset>2950210</wp:posOffset>
                </wp:positionH>
                <wp:positionV relativeFrom="paragraph">
                  <wp:posOffset>1708785</wp:posOffset>
                </wp:positionV>
                <wp:extent cx="2815590" cy="1584325"/>
                <wp:effectExtent l="0" t="0" r="2286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158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DB6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82C3D" w14:textId="1EA3DBF2" w:rsidR="00112327" w:rsidRPr="00112327" w:rsidRDefault="00112327" w:rsidP="0011232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Reply to offers</w:t>
                            </w:r>
                          </w:p>
                          <w:p w14:paraId="5135FDF8" w14:textId="3722E739" w:rsidR="00112327" w:rsidRDefault="00112327" w:rsidP="00112327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Once all offers have been received the next step is to reply by:</w:t>
                            </w:r>
                          </w:p>
                          <w:p w14:paraId="510D455B" w14:textId="79F8022D" w:rsidR="00112327" w:rsidRDefault="00112327" w:rsidP="00112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Selecting a firm choice</w:t>
                            </w:r>
                          </w:p>
                          <w:p w14:paraId="3A786345" w14:textId="6A3A8621" w:rsidR="00112327" w:rsidRDefault="00112327" w:rsidP="00112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Selecting an insurance choice as a back up</w:t>
                            </w:r>
                          </w:p>
                          <w:p w14:paraId="62389B9E" w14:textId="188AA9B0" w:rsidR="00112327" w:rsidRPr="00112327" w:rsidRDefault="00112327" w:rsidP="00112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Declining any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B859" id="Rectangle 7" o:spid="_x0000_s1027" style="position:absolute;margin-left:232.3pt;margin-top:134.55pt;width:221.7pt;height:1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" filled="f" strokecolor="#fdb614" strokeweight="1pt">
                <v:textbox>
                  <w:txbxContent>
                    <w:p w14:paraId="65282C3D" w14:textId="1EA3DBF2" w:rsidR="00112327" w:rsidRPr="00112327" w:rsidRDefault="00112327" w:rsidP="00112327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Reply to offers</w:t>
                      </w:r>
                    </w:p>
                    <w:p w14:paraId="5135FDF8" w14:textId="3722E739" w:rsidR="00112327" w:rsidRDefault="00112327" w:rsidP="00112327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Once all offers have been received the next step is to reply by:</w:t>
                      </w:r>
                    </w:p>
                    <w:p w14:paraId="510D455B" w14:textId="79F8022D" w:rsidR="00112327" w:rsidRDefault="00112327" w:rsidP="00112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Selecting a firm choice</w:t>
                      </w:r>
                    </w:p>
                    <w:p w14:paraId="3A786345" w14:textId="6A3A8621" w:rsidR="00112327" w:rsidRDefault="00112327" w:rsidP="00112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Selecting an insurance choice as a back up</w:t>
                      </w:r>
                    </w:p>
                    <w:p w14:paraId="62389B9E" w14:textId="188AA9B0" w:rsidR="00112327" w:rsidRPr="00112327" w:rsidRDefault="00112327" w:rsidP="00112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Declining any others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CDB43" wp14:editId="75D4818B">
                <wp:simplePos x="0" y="0"/>
                <wp:positionH relativeFrom="column">
                  <wp:posOffset>5829300</wp:posOffset>
                </wp:positionH>
                <wp:positionV relativeFrom="paragraph">
                  <wp:posOffset>2070735</wp:posOffset>
                </wp:positionV>
                <wp:extent cx="2815590" cy="950595"/>
                <wp:effectExtent l="0" t="0" r="2286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950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DB6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F5DE4" w14:textId="6DF16356" w:rsidR="00AC0BEB" w:rsidRPr="00112327" w:rsidRDefault="00AC0BEB" w:rsidP="00AC0BE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Research courses and universities</w:t>
                            </w:r>
                          </w:p>
                          <w:p w14:paraId="6441E68B" w14:textId="5484C0FE" w:rsidR="00AC0BEB" w:rsidRPr="00112327" w:rsidRDefault="00AC0BEB" w:rsidP="00AC0BEB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Check entry requirements and the different application deadlines on the UCAS website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CDB43" id="Rectangle 13" o:spid="_x0000_s1028" style="position:absolute;margin-left:459pt;margin-top:163.05pt;width:221.7pt;height:7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" filled="f" strokecolor="#fdb614" strokeweight="1pt">
                <v:textbox>
                  <w:txbxContent>
                    <w:p w14:paraId="4F7F5DE4" w14:textId="6DF16356" w:rsidR="00AC0BEB" w:rsidRPr="00112327" w:rsidRDefault="00AC0BEB" w:rsidP="00AC0BEB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Research courses and universities</w:t>
                      </w:r>
                    </w:p>
                    <w:p w14:paraId="6441E68B" w14:textId="5484C0FE" w:rsidR="00AC0BEB" w:rsidRPr="00112327" w:rsidRDefault="00AC0BEB" w:rsidP="00AC0BEB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Check entry requirements and the different application deadlines on the UCAS website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93ACDF" wp14:editId="5235D260">
                <wp:simplePos x="0" y="0"/>
                <wp:positionH relativeFrom="column">
                  <wp:posOffset>5829300</wp:posOffset>
                </wp:positionH>
                <wp:positionV relativeFrom="paragraph">
                  <wp:posOffset>3084830</wp:posOffset>
                </wp:positionV>
                <wp:extent cx="2815590" cy="79629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796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DB6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C6F9B" w14:textId="1817BC03" w:rsidR="00AC0BEB" w:rsidRPr="00112327" w:rsidRDefault="00AC0BEB" w:rsidP="00AC0BE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Find out about places</w:t>
                            </w:r>
                          </w:p>
                          <w:p w14:paraId="3AA25A69" w14:textId="676AEE89" w:rsidR="00AC0BEB" w:rsidRPr="00112327" w:rsidRDefault="00AC0BEB" w:rsidP="00AC0BEB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Once results come out, places are then confirmed on UCAS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3ACDF" id="Rectangle 14" o:spid="_x0000_s1029" style="position:absolute;margin-left:459pt;margin-top:242.9pt;width:221.7pt;height:6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" filled="f" strokecolor="#fdb614" strokeweight="1pt">
                <v:textbox>
                  <w:txbxContent>
                    <w:p w14:paraId="248C6F9B" w14:textId="1817BC03" w:rsidR="00AC0BEB" w:rsidRPr="00112327" w:rsidRDefault="00AC0BEB" w:rsidP="00AC0BEB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Find out about places</w:t>
                      </w:r>
                    </w:p>
                    <w:p w14:paraId="3AA25A69" w14:textId="676AEE89" w:rsidR="00AC0BEB" w:rsidRPr="00112327" w:rsidRDefault="00AC0BEB" w:rsidP="00AC0BEB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Once results come out, places are then confirmed on UCAS track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2897F" wp14:editId="02BAC575">
                <wp:simplePos x="0" y="0"/>
                <wp:positionH relativeFrom="column">
                  <wp:posOffset>-19050</wp:posOffset>
                </wp:positionH>
                <wp:positionV relativeFrom="paragraph">
                  <wp:posOffset>713740</wp:posOffset>
                </wp:positionV>
                <wp:extent cx="2815590" cy="94107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941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DB6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EA003" w14:textId="29A0E81C" w:rsidR="00112327" w:rsidRPr="00112327" w:rsidRDefault="00112327" w:rsidP="0011232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232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Apply for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11232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ccommodation</w:t>
                            </w:r>
                          </w:p>
                          <w:p w14:paraId="26897A8F" w14:textId="64DE969B" w:rsidR="00112327" w:rsidRPr="00112327" w:rsidRDefault="00112327" w:rsidP="00112327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23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Once a firm choice has been selected, most universities will begin the process of applying for accommodation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2897F" id="Rectangle 2" o:spid="_x0000_s1030" style="position:absolute;margin-left:-1.5pt;margin-top:56.2pt;width:221.7pt;height:7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" filled="f" strokecolor="#fdb614" strokeweight="1pt">
                <v:textbox>
                  <w:txbxContent>
                    <w:p w14:paraId="586EA003" w14:textId="29A0E81C" w:rsidR="00112327" w:rsidRPr="00112327" w:rsidRDefault="00112327" w:rsidP="00112327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1232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Apply for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11232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ccommodation</w:t>
                      </w:r>
                    </w:p>
                    <w:p w14:paraId="26897A8F" w14:textId="64DE969B" w:rsidR="00112327" w:rsidRPr="00112327" w:rsidRDefault="00112327" w:rsidP="00112327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12327">
                        <w:rPr>
                          <w:color w:val="000000" w:themeColor="text1"/>
                          <w:sz w:val="24"/>
                          <w:szCs w:val="24"/>
                        </w:rPr>
                        <w:t>Once a firm choice has been selected, most universities will begin the process of applying for accommodation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E05F6" wp14:editId="367D5F38">
                <wp:simplePos x="0" y="0"/>
                <wp:positionH relativeFrom="column">
                  <wp:posOffset>2950210</wp:posOffset>
                </wp:positionH>
                <wp:positionV relativeFrom="paragraph">
                  <wp:posOffset>713740</wp:posOffset>
                </wp:positionV>
                <wp:extent cx="2815590" cy="94107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941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DB6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4F906" w14:textId="2ACAD4AD" w:rsidR="00112327" w:rsidRPr="00112327" w:rsidRDefault="00112327" w:rsidP="0011232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Apply for student finance</w:t>
                            </w:r>
                          </w:p>
                          <w:p w14:paraId="32DF7F5B" w14:textId="5D112D1F" w:rsidR="00112327" w:rsidRPr="00112327" w:rsidRDefault="00112327" w:rsidP="00112327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 finance opens in February and closes for new applicants around the 25</w:t>
                            </w:r>
                            <w:r w:rsidRPr="00112327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E05F6" id="Rectangle 4" o:spid="_x0000_s1031" style="position:absolute;margin-left:232.3pt;margin-top:56.2pt;width:221.7pt;height:7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" filled="f" strokecolor="#fdb614" strokeweight="1pt">
                <v:textbox>
                  <w:txbxContent>
                    <w:p w14:paraId="4E64F906" w14:textId="2ACAD4AD" w:rsidR="00112327" w:rsidRPr="00112327" w:rsidRDefault="00112327" w:rsidP="00112327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Apply for student finance</w:t>
                      </w:r>
                    </w:p>
                    <w:p w14:paraId="32DF7F5B" w14:textId="5D112D1F" w:rsidR="00112327" w:rsidRPr="00112327" w:rsidRDefault="00112327" w:rsidP="00112327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Student finance opens in February and closes for new applicants around the 25</w:t>
                      </w:r>
                      <w:r w:rsidRPr="00112327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08846" wp14:editId="5374F632">
                <wp:simplePos x="0" y="0"/>
                <wp:positionH relativeFrom="column">
                  <wp:posOffset>5829847</wp:posOffset>
                </wp:positionH>
                <wp:positionV relativeFrom="paragraph">
                  <wp:posOffset>713979</wp:posOffset>
                </wp:positionV>
                <wp:extent cx="2815590" cy="1294130"/>
                <wp:effectExtent l="0" t="0" r="2286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1294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DB6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14F7A" w14:textId="24D2434E" w:rsidR="00112327" w:rsidRPr="00112327" w:rsidRDefault="00112327" w:rsidP="0011232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Enter UCAS Track</w:t>
                            </w:r>
                          </w:p>
                          <w:p w14:paraId="6F92A9EC" w14:textId="3A9FF958" w:rsidR="00112327" w:rsidRPr="00112327" w:rsidRDefault="00112327" w:rsidP="00112327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This is where universities will update students on their applications, where offers will be or where more information </w:t>
                            </w:r>
                            <w:r w:rsidR="00AC0B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like an interview or audition will be 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08846" id="Rectangle 12" o:spid="_x0000_s1032" style="position:absolute;margin-left:459.05pt;margin-top:56.2pt;width:221.7pt;height:10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" filled="f" strokecolor="#fdb614" strokeweight="1pt">
                <v:textbox>
                  <w:txbxContent>
                    <w:p w14:paraId="07414F7A" w14:textId="24D2434E" w:rsidR="00112327" w:rsidRPr="00112327" w:rsidRDefault="00112327" w:rsidP="00112327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Enter UCAS Track</w:t>
                      </w:r>
                    </w:p>
                    <w:p w14:paraId="6F92A9EC" w14:textId="3A9FF958" w:rsidR="00112327" w:rsidRPr="00112327" w:rsidRDefault="00112327" w:rsidP="00112327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This is where universities will update students on their applications, where offers will be or where more information </w:t>
                      </w:r>
                      <w:r w:rsidR="00AC0BEB">
                        <w:rPr>
                          <w:color w:val="000000" w:themeColor="text1"/>
                          <w:sz w:val="24"/>
                          <w:szCs w:val="24"/>
                        </w:rPr>
                        <w:t>like an interview or audition will be requested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2327" w:rsidRPr="00112327" w:rsidSect="00B972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D0D"/>
    <w:multiLevelType w:val="hybridMultilevel"/>
    <w:tmpl w:val="62DC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0D"/>
    <w:rsid w:val="00112327"/>
    <w:rsid w:val="003775ED"/>
    <w:rsid w:val="0066076E"/>
    <w:rsid w:val="007137BA"/>
    <w:rsid w:val="00810B7A"/>
    <w:rsid w:val="00AC0BEB"/>
    <w:rsid w:val="00B9720D"/>
    <w:rsid w:val="00BA1E94"/>
    <w:rsid w:val="00C552EC"/>
    <w:rsid w:val="00CB60AD"/>
    <w:rsid w:val="00DC1207"/>
    <w:rsid w:val="00E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3847"/>
  <w15:chartTrackingRefBased/>
  <w15:docId w15:val="{46004349-08B7-4F33-BF48-0FCD8DE0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720D"/>
    <w:rPr>
      <w:color w:val="808080"/>
    </w:rPr>
  </w:style>
  <w:style w:type="paragraph" w:styleId="ListParagraph">
    <w:name w:val="List Paragraph"/>
    <w:basedOn w:val="Normal"/>
    <w:uiPriority w:val="34"/>
    <w:qFormat/>
    <w:rsid w:val="0011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ED1DAC5234241805FBA93123F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758E-80CD-4C3B-B396-34C7CB5F75A4}"/>
      </w:docPartPr>
      <w:docPartBody>
        <w:p w:rsidR="00396B54" w:rsidRDefault="000C577D" w:rsidP="000C577D">
          <w:pPr>
            <w:pStyle w:val="071ED1DAC5234241805FBA93123F4878"/>
          </w:pPr>
          <w:r w:rsidRPr="00F47493">
            <w:rPr>
              <w:rStyle w:val="PlaceholderText"/>
            </w:rPr>
            <w:t>Choose an item.</w:t>
          </w:r>
        </w:p>
      </w:docPartBody>
    </w:docPart>
    <w:docPart>
      <w:docPartPr>
        <w:name w:val="65A200F7229142A2A8DE5B17B475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56E0-B136-494A-BA63-B7DAF4F49906}"/>
      </w:docPartPr>
      <w:docPartBody>
        <w:p w:rsidR="00396B54" w:rsidRDefault="000C577D" w:rsidP="000C577D">
          <w:pPr>
            <w:pStyle w:val="65A200F7229142A2A8DE5B17B475463A"/>
          </w:pPr>
          <w:r w:rsidRPr="00F47493">
            <w:rPr>
              <w:rStyle w:val="PlaceholderText"/>
            </w:rPr>
            <w:t>Choose an item.</w:t>
          </w:r>
        </w:p>
      </w:docPartBody>
    </w:docPart>
    <w:docPart>
      <w:docPartPr>
        <w:name w:val="D575BD193BE740689EC058430CCF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F2A7-E178-4EF9-9887-84653555EE11}"/>
      </w:docPartPr>
      <w:docPartBody>
        <w:p w:rsidR="00396B54" w:rsidRDefault="000C577D" w:rsidP="000C577D">
          <w:pPr>
            <w:pStyle w:val="D575BD193BE740689EC058430CCF519A"/>
          </w:pPr>
          <w:r w:rsidRPr="00F47493">
            <w:rPr>
              <w:rStyle w:val="PlaceholderText"/>
            </w:rPr>
            <w:t>Choose an item.</w:t>
          </w:r>
        </w:p>
      </w:docPartBody>
    </w:docPart>
    <w:docPart>
      <w:docPartPr>
        <w:name w:val="CFE82827F2E24A5898EE8F755446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B4DD-028E-44D4-8D5E-8A00958540AE}"/>
      </w:docPartPr>
      <w:docPartBody>
        <w:p w:rsidR="00396B54" w:rsidRDefault="000C577D" w:rsidP="000C577D">
          <w:pPr>
            <w:pStyle w:val="CFE82827F2E24A5898EE8F755446CD11"/>
          </w:pPr>
          <w:r w:rsidRPr="00F47493">
            <w:rPr>
              <w:rStyle w:val="PlaceholderText"/>
            </w:rPr>
            <w:t>Choose an item.</w:t>
          </w:r>
        </w:p>
      </w:docPartBody>
    </w:docPart>
    <w:docPart>
      <w:docPartPr>
        <w:name w:val="FDE00445012E43DC8FF30F330BD1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C3BA-E45A-4E96-AF31-429252B598E1}"/>
      </w:docPartPr>
      <w:docPartBody>
        <w:p w:rsidR="00396B54" w:rsidRDefault="000C577D" w:rsidP="000C577D">
          <w:pPr>
            <w:pStyle w:val="FDE00445012E43DC8FF30F330BD1A48F"/>
          </w:pPr>
          <w:r w:rsidRPr="00F47493">
            <w:rPr>
              <w:rStyle w:val="PlaceholderText"/>
            </w:rPr>
            <w:t>Choose an item.</w:t>
          </w:r>
        </w:p>
      </w:docPartBody>
    </w:docPart>
    <w:docPart>
      <w:docPartPr>
        <w:name w:val="EC3EE95B6D0249C9AAC64C8936A1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8EFE-3209-4F6C-803F-886CF7BC81F8}"/>
      </w:docPartPr>
      <w:docPartBody>
        <w:p w:rsidR="00396B54" w:rsidRDefault="000C577D" w:rsidP="000C577D">
          <w:pPr>
            <w:pStyle w:val="EC3EE95B6D0249C9AAC64C8936A172C0"/>
          </w:pPr>
          <w:r w:rsidRPr="00F47493">
            <w:rPr>
              <w:rStyle w:val="PlaceholderText"/>
            </w:rPr>
            <w:t>Choose an item.</w:t>
          </w:r>
        </w:p>
      </w:docPartBody>
    </w:docPart>
    <w:docPart>
      <w:docPartPr>
        <w:name w:val="B0DF79B9EDE34CCEB0392FB58CC1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62E8-2291-4D47-9CAD-BB0E1D5A0417}"/>
      </w:docPartPr>
      <w:docPartBody>
        <w:p w:rsidR="00396B54" w:rsidRDefault="000C577D" w:rsidP="000C577D">
          <w:pPr>
            <w:pStyle w:val="B0DF79B9EDE34CCEB0392FB58CC1CC48"/>
          </w:pPr>
          <w:r w:rsidRPr="00F474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7D"/>
    <w:rsid w:val="000C577D"/>
    <w:rsid w:val="00396B54"/>
    <w:rsid w:val="00514711"/>
    <w:rsid w:val="00E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77D"/>
    <w:rPr>
      <w:color w:val="808080"/>
    </w:rPr>
  </w:style>
  <w:style w:type="paragraph" w:customStyle="1" w:styleId="ECBE010322CC43F6B2890011DF3ADE79">
    <w:name w:val="ECBE010322CC43F6B2890011DF3ADE79"/>
    <w:rsid w:val="000C577D"/>
    <w:rPr>
      <w:rFonts w:eastAsiaTheme="minorHAnsi"/>
      <w:lang w:eastAsia="en-US"/>
    </w:rPr>
  </w:style>
  <w:style w:type="paragraph" w:customStyle="1" w:styleId="50EAF6BEA8274F24B779A6939893CED0">
    <w:name w:val="50EAF6BEA8274F24B779A6939893CED0"/>
    <w:rsid w:val="000C577D"/>
  </w:style>
  <w:style w:type="paragraph" w:customStyle="1" w:styleId="594296626BB2430EA4D5C5CD64E506C9">
    <w:name w:val="594296626BB2430EA4D5C5CD64E506C9"/>
    <w:rsid w:val="000C577D"/>
  </w:style>
  <w:style w:type="paragraph" w:customStyle="1" w:styleId="C35802B53559484E8BE5BED9A1C6A0ED">
    <w:name w:val="C35802B53559484E8BE5BED9A1C6A0ED"/>
    <w:rsid w:val="000C577D"/>
  </w:style>
  <w:style w:type="paragraph" w:customStyle="1" w:styleId="CB3C17C144154BEA9F71AF89E6AA38AA">
    <w:name w:val="CB3C17C144154BEA9F71AF89E6AA38AA"/>
    <w:rsid w:val="000C577D"/>
  </w:style>
  <w:style w:type="paragraph" w:customStyle="1" w:styleId="4F1CD64A54CF4669983E24E382E3E8A8">
    <w:name w:val="4F1CD64A54CF4669983E24E382E3E8A8"/>
    <w:rsid w:val="000C577D"/>
  </w:style>
  <w:style w:type="paragraph" w:customStyle="1" w:styleId="7C2279B120F54252B705A02FCBBD7B24">
    <w:name w:val="7C2279B120F54252B705A02FCBBD7B24"/>
    <w:rsid w:val="000C577D"/>
  </w:style>
  <w:style w:type="paragraph" w:customStyle="1" w:styleId="0BC0932126B54C1BBE6653D60954F122">
    <w:name w:val="0BC0932126B54C1BBE6653D60954F122"/>
    <w:rsid w:val="000C577D"/>
  </w:style>
  <w:style w:type="paragraph" w:customStyle="1" w:styleId="99C3A2A0097547948B420F73609C9BF1">
    <w:name w:val="99C3A2A0097547948B420F73609C9BF1"/>
    <w:rsid w:val="000C577D"/>
  </w:style>
  <w:style w:type="paragraph" w:customStyle="1" w:styleId="C0268123FEE94AA497ECA1D4DB25814A">
    <w:name w:val="C0268123FEE94AA497ECA1D4DB25814A"/>
    <w:rsid w:val="000C577D"/>
  </w:style>
  <w:style w:type="paragraph" w:customStyle="1" w:styleId="83A7DCBA72C64CF2A906F228E009159E">
    <w:name w:val="83A7DCBA72C64CF2A906F228E009159E"/>
    <w:rsid w:val="000C577D"/>
  </w:style>
  <w:style w:type="paragraph" w:customStyle="1" w:styleId="3A1ECD8CC18C43169F74AED6F25B5819">
    <w:name w:val="3A1ECD8CC18C43169F74AED6F25B5819"/>
    <w:rsid w:val="000C577D"/>
  </w:style>
  <w:style w:type="paragraph" w:customStyle="1" w:styleId="4D9A605857804058AC229F3DBB97A5CC">
    <w:name w:val="4D9A605857804058AC229F3DBB97A5CC"/>
    <w:rsid w:val="000C577D"/>
  </w:style>
  <w:style w:type="paragraph" w:customStyle="1" w:styleId="073049F566574140A222C2F9B468E760">
    <w:name w:val="073049F566574140A222C2F9B468E760"/>
    <w:rsid w:val="000C577D"/>
  </w:style>
  <w:style w:type="paragraph" w:customStyle="1" w:styleId="69111E5CD79247FAB308C224F52804ED">
    <w:name w:val="69111E5CD79247FAB308C224F52804ED"/>
    <w:rsid w:val="000C577D"/>
  </w:style>
  <w:style w:type="paragraph" w:customStyle="1" w:styleId="018CE98D11134CB78076051D29AF496E">
    <w:name w:val="018CE98D11134CB78076051D29AF496E"/>
    <w:rsid w:val="000C577D"/>
  </w:style>
  <w:style w:type="paragraph" w:customStyle="1" w:styleId="071ED1DAC5234241805FBA93123F4878">
    <w:name w:val="071ED1DAC5234241805FBA93123F4878"/>
    <w:rsid w:val="000C577D"/>
  </w:style>
  <w:style w:type="paragraph" w:customStyle="1" w:styleId="65A200F7229142A2A8DE5B17B475463A">
    <w:name w:val="65A200F7229142A2A8DE5B17B475463A"/>
    <w:rsid w:val="000C577D"/>
  </w:style>
  <w:style w:type="paragraph" w:customStyle="1" w:styleId="D575BD193BE740689EC058430CCF519A">
    <w:name w:val="D575BD193BE740689EC058430CCF519A"/>
    <w:rsid w:val="000C577D"/>
  </w:style>
  <w:style w:type="paragraph" w:customStyle="1" w:styleId="CFE82827F2E24A5898EE8F755446CD11">
    <w:name w:val="CFE82827F2E24A5898EE8F755446CD11"/>
    <w:rsid w:val="000C577D"/>
  </w:style>
  <w:style w:type="paragraph" w:customStyle="1" w:styleId="FDE00445012E43DC8FF30F330BD1A48F">
    <w:name w:val="FDE00445012E43DC8FF30F330BD1A48F"/>
    <w:rsid w:val="000C577D"/>
  </w:style>
  <w:style w:type="paragraph" w:customStyle="1" w:styleId="EC3EE95B6D0249C9AAC64C8936A172C0">
    <w:name w:val="EC3EE95B6D0249C9AAC64C8936A172C0"/>
    <w:rsid w:val="000C577D"/>
  </w:style>
  <w:style w:type="paragraph" w:customStyle="1" w:styleId="B0DF79B9EDE34CCEB0392FB58CC1CC48">
    <w:name w:val="B0DF79B9EDE34CCEB0392FB58CC1CC48"/>
    <w:rsid w:val="000C5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University Bournemouth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Findler</dc:creator>
  <cp:keywords/>
  <dc:description/>
  <cp:lastModifiedBy>Emily Flores</cp:lastModifiedBy>
  <cp:revision>4</cp:revision>
  <dcterms:created xsi:type="dcterms:W3CDTF">2020-04-17T08:25:00Z</dcterms:created>
  <dcterms:modified xsi:type="dcterms:W3CDTF">2020-10-14T16:06:00Z</dcterms:modified>
</cp:coreProperties>
</file>